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A132" w14:textId="77777777" w:rsidR="00395C5B" w:rsidRPr="004F7ECA" w:rsidRDefault="00395C5B" w:rsidP="004F7ECA">
      <w:pPr>
        <w:rPr>
          <w:rFonts w:cs="Arial"/>
          <w:color w:val="000000"/>
        </w:rPr>
      </w:pPr>
    </w:p>
    <w:p w14:paraId="75C0C02C" w14:textId="77777777" w:rsidR="00395C5B" w:rsidRPr="004F7ECA" w:rsidRDefault="00395C5B" w:rsidP="004F7ECA">
      <w:pPr>
        <w:rPr>
          <w:rFonts w:cs="Arial"/>
          <w:color w:val="000000"/>
        </w:rPr>
      </w:pPr>
    </w:p>
    <w:p w14:paraId="7E993CFC" w14:textId="77777777" w:rsidR="00454930" w:rsidRDefault="00454930" w:rsidP="004F7ECA">
      <w:pPr>
        <w:pStyle w:val="berschrift1"/>
        <w:jc w:val="center"/>
        <w:rPr>
          <w:rFonts w:cs="Arial"/>
          <w:sz w:val="40"/>
        </w:rPr>
      </w:pPr>
      <w:r>
        <w:rPr>
          <w:rFonts w:cs="Arial"/>
          <w:sz w:val="40"/>
        </w:rPr>
        <w:t>Leistungsv</w:t>
      </w:r>
      <w:r w:rsidRPr="004F7ECA">
        <w:rPr>
          <w:rFonts w:cs="Arial"/>
          <w:sz w:val="40"/>
        </w:rPr>
        <w:t>ereinbarung</w:t>
      </w:r>
    </w:p>
    <w:p w14:paraId="57C58A0E" w14:textId="77777777" w:rsidR="00395C5B" w:rsidRPr="004F7ECA" w:rsidRDefault="00395C5B" w:rsidP="004F7ECA">
      <w:pPr>
        <w:pStyle w:val="berschrift1"/>
        <w:jc w:val="center"/>
        <w:rPr>
          <w:rFonts w:cs="Arial"/>
          <w:sz w:val="40"/>
        </w:rPr>
      </w:pPr>
      <w:r w:rsidRPr="004F7ECA">
        <w:rPr>
          <w:rFonts w:cs="Arial"/>
          <w:sz w:val="40"/>
        </w:rPr>
        <w:t xml:space="preserve">nach </w:t>
      </w:r>
      <w:r w:rsidR="005A1539">
        <w:rPr>
          <w:rFonts w:cs="Arial"/>
          <w:sz w:val="40"/>
        </w:rPr>
        <w:t>§ 125</w:t>
      </w:r>
      <w:r w:rsidR="00801391" w:rsidRPr="004F7ECA">
        <w:rPr>
          <w:rFonts w:cs="Arial"/>
          <w:sz w:val="40"/>
        </w:rPr>
        <w:t xml:space="preserve"> </w:t>
      </w:r>
      <w:r w:rsidR="00454930" w:rsidRPr="004F7ECA">
        <w:rPr>
          <w:rFonts w:cs="Arial"/>
          <w:sz w:val="40"/>
        </w:rPr>
        <w:t>SGB IX</w:t>
      </w:r>
      <w:r w:rsidR="00454930">
        <w:rPr>
          <w:rFonts w:cs="Arial"/>
          <w:sz w:val="40"/>
        </w:rPr>
        <w:t xml:space="preserve"> </w:t>
      </w:r>
      <w:proofErr w:type="spellStart"/>
      <w:r w:rsidR="00454930">
        <w:rPr>
          <w:rFonts w:cs="Arial"/>
          <w:sz w:val="40"/>
        </w:rPr>
        <w:t>i.V.m</w:t>
      </w:r>
      <w:proofErr w:type="spellEnd"/>
      <w:r w:rsidR="00454930">
        <w:rPr>
          <w:rFonts w:cs="Arial"/>
          <w:sz w:val="40"/>
        </w:rPr>
        <w:t>. § 7 LRV</w:t>
      </w:r>
    </w:p>
    <w:p w14:paraId="504E1453" w14:textId="77777777" w:rsidR="00395C5B" w:rsidRPr="004F7ECA" w:rsidRDefault="00395C5B" w:rsidP="004F7ECA">
      <w:pPr>
        <w:jc w:val="center"/>
        <w:rPr>
          <w:rFonts w:cs="Arial"/>
          <w:b/>
          <w:color w:val="000000"/>
          <w:sz w:val="24"/>
        </w:rPr>
      </w:pPr>
    </w:p>
    <w:p w14:paraId="5E6E9ACD" w14:textId="77777777" w:rsidR="00E45916" w:rsidRPr="004F7ECA" w:rsidRDefault="00E45916" w:rsidP="004F7ECA">
      <w:pPr>
        <w:jc w:val="center"/>
        <w:rPr>
          <w:rFonts w:cs="Arial"/>
          <w:b/>
          <w:color w:val="000000"/>
          <w:sz w:val="24"/>
        </w:rPr>
      </w:pPr>
    </w:p>
    <w:p w14:paraId="5435A4D4" w14:textId="77777777" w:rsidR="00E45916" w:rsidRPr="004F7ECA" w:rsidRDefault="00E45916" w:rsidP="004F7ECA">
      <w:pPr>
        <w:jc w:val="center"/>
        <w:rPr>
          <w:rFonts w:cs="Arial"/>
          <w:b/>
          <w:color w:val="000000"/>
          <w:sz w:val="24"/>
        </w:rPr>
      </w:pPr>
    </w:p>
    <w:p w14:paraId="29014A9C" w14:textId="77777777" w:rsidR="00395C5B" w:rsidRPr="004F7ECA" w:rsidRDefault="00853D59" w:rsidP="004F7ECA">
      <w:pPr>
        <w:jc w:val="center"/>
        <w:rPr>
          <w:rFonts w:cs="Arial"/>
          <w:color w:val="000000"/>
          <w:sz w:val="24"/>
        </w:rPr>
      </w:pPr>
      <w:r w:rsidRPr="004F7ECA">
        <w:rPr>
          <w:rFonts w:cs="Arial"/>
          <w:color w:val="000000"/>
          <w:sz w:val="24"/>
        </w:rPr>
        <w:t>z</w:t>
      </w:r>
      <w:r w:rsidR="00395C5B" w:rsidRPr="004F7ECA">
        <w:rPr>
          <w:rFonts w:cs="Arial"/>
          <w:color w:val="000000"/>
          <w:sz w:val="24"/>
        </w:rPr>
        <w:t>wischen</w:t>
      </w:r>
      <w:r w:rsidR="003D563E" w:rsidRPr="004F7ECA">
        <w:rPr>
          <w:rFonts w:cs="Arial"/>
          <w:color w:val="000000"/>
          <w:sz w:val="24"/>
        </w:rPr>
        <w:t xml:space="preserve"> dem Träger </w:t>
      </w:r>
      <w:r w:rsidR="004C00E6" w:rsidRPr="004F7ECA">
        <w:rPr>
          <w:rFonts w:cs="Arial"/>
          <w:color w:val="000000"/>
          <w:sz w:val="24"/>
        </w:rPr>
        <w:t>des Leistungsangebots</w:t>
      </w:r>
    </w:p>
    <w:p w14:paraId="3198043C" w14:textId="77777777" w:rsidR="00395C5B" w:rsidRPr="004F7ECA" w:rsidRDefault="00395C5B" w:rsidP="004F7ECA">
      <w:pPr>
        <w:jc w:val="center"/>
        <w:rPr>
          <w:rFonts w:cs="Arial"/>
          <w:color w:val="000000"/>
          <w:sz w:val="24"/>
        </w:rPr>
      </w:pPr>
    </w:p>
    <w:p w14:paraId="6AEE5C79" w14:textId="4BEEDEAD" w:rsidR="00C5075D" w:rsidRPr="00F3518F" w:rsidRDefault="00993218" w:rsidP="004F7ECA">
      <w:pPr>
        <w:jc w:val="center"/>
        <w:rPr>
          <w:rFonts w:cs="Arial"/>
          <w:b/>
          <w:i/>
          <w:color w:val="000000"/>
          <w:sz w:val="24"/>
          <w:highlight w:val="yellow"/>
        </w:rPr>
      </w:pPr>
      <w:r w:rsidRPr="00F3518F">
        <w:rPr>
          <w:rFonts w:cs="Arial"/>
          <w:b/>
          <w:i/>
          <w:color w:val="000000"/>
          <w:sz w:val="24"/>
          <w:highlight w:val="yellow"/>
        </w:rPr>
        <w:t>[</w:t>
      </w:r>
      <w:r w:rsidR="00C5075D" w:rsidRPr="00F3518F">
        <w:rPr>
          <w:rFonts w:cs="Arial"/>
          <w:b/>
          <w:i/>
          <w:color w:val="000000"/>
          <w:sz w:val="24"/>
          <w:highlight w:val="yellow"/>
        </w:rPr>
        <w:t>Name</w:t>
      </w:r>
    </w:p>
    <w:p w14:paraId="7140F339" w14:textId="77777777" w:rsidR="00C5075D" w:rsidRPr="00F3518F" w:rsidRDefault="00C5075D" w:rsidP="004F7ECA">
      <w:pPr>
        <w:jc w:val="center"/>
        <w:rPr>
          <w:rFonts w:cs="Arial"/>
          <w:b/>
          <w:i/>
          <w:color w:val="000000"/>
          <w:sz w:val="24"/>
          <w:highlight w:val="yellow"/>
        </w:rPr>
      </w:pPr>
      <w:r w:rsidRPr="00F3518F">
        <w:rPr>
          <w:rFonts w:cs="Arial"/>
          <w:b/>
          <w:i/>
          <w:color w:val="000000"/>
          <w:sz w:val="24"/>
          <w:highlight w:val="yellow"/>
        </w:rPr>
        <w:t xml:space="preserve">Straße Nr. </w:t>
      </w:r>
    </w:p>
    <w:p w14:paraId="2FE7492A" w14:textId="1C0E01AC" w:rsidR="00CA5F55" w:rsidRPr="00993218" w:rsidRDefault="00C5075D" w:rsidP="004F7ECA">
      <w:pPr>
        <w:jc w:val="center"/>
        <w:rPr>
          <w:rFonts w:cs="Arial"/>
          <w:b/>
          <w:i/>
          <w:color w:val="000000"/>
          <w:sz w:val="24"/>
        </w:rPr>
      </w:pPr>
      <w:r w:rsidRPr="00F3518F">
        <w:rPr>
          <w:rFonts w:cs="Arial"/>
          <w:b/>
          <w:i/>
          <w:color w:val="000000"/>
          <w:sz w:val="24"/>
          <w:highlight w:val="yellow"/>
        </w:rPr>
        <w:t>PLZ Ort</w:t>
      </w:r>
      <w:r w:rsidR="00993218" w:rsidRPr="00F3518F">
        <w:rPr>
          <w:rFonts w:cs="Arial"/>
          <w:b/>
          <w:i/>
          <w:color w:val="000000"/>
          <w:sz w:val="24"/>
          <w:highlight w:val="yellow"/>
        </w:rPr>
        <w:t>]</w:t>
      </w:r>
    </w:p>
    <w:p w14:paraId="074BB719" w14:textId="77777777" w:rsidR="00395C5B" w:rsidRPr="004F7ECA" w:rsidRDefault="001A220A" w:rsidP="004F7ECA">
      <w:pPr>
        <w:jc w:val="center"/>
        <w:rPr>
          <w:rFonts w:cs="Arial"/>
          <w:color w:val="000000"/>
          <w:sz w:val="24"/>
        </w:rPr>
      </w:pPr>
      <w:r w:rsidRPr="004F7ECA">
        <w:rPr>
          <w:rFonts w:cs="Arial"/>
          <w:color w:val="000000"/>
          <w:sz w:val="24"/>
        </w:rPr>
        <w:t xml:space="preserve"> </w:t>
      </w:r>
      <w:r w:rsidR="00395C5B" w:rsidRPr="004F7ECA">
        <w:rPr>
          <w:rFonts w:cs="Arial"/>
          <w:color w:val="000000"/>
          <w:sz w:val="24"/>
        </w:rPr>
        <w:t>(Leistungserbringer)</w:t>
      </w:r>
    </w:p>
    <w:p w14:paraId="7EBBE097" w14:textId="77777777" w:rsidR="00402DE6" w:rsidRPr="004F7ECA" w:rsidRDefault="00402DE6" w:rsidP="004F7ECA">
      <w:pPr>
        <w:jc w:val="center"/>
        <w:rPr>
          <w:rFonts w:cs="Arial"/>
          <w:color w:val="000000"/>
          <w:sz w:val="24"/>
        </w:rPr>
      </w:pPr>
    </w:p>
    <w:p w14:paraId="08A40F00" w14:textId="77777777" w:rsidR="00402DE6" w:rsidRPr="004F7ECA" w:rsidRDefault="00402DE6" w:rsidP="004F7ECA">
      <w:pPr>
        <w:jc w:val="center"/>
        <w:rPr>
          <w:rFonts w:cs="Arial"/>
          <w:color w:val="000000"/>
          <w:sz w:val="24"/>
        </w:rPr>
      </w:pPr>
      <w:r w:rsidRPr="004F7ECA">
        <w:rPr>
          <w:rFonts w:cs="Arial"/>
          <w:color w:val="000000"/>
          <w:sz w:val="24"/>
        </w:rPr>
        <w:t xml:space="preserve">und dem örtlich </w:t>
      </w:r>
      <w:r w:rsidRPr="004F7ECA">
        <w:rPr>
          <w:rFonts w:cs="Arial"/>
          <w:sz w:val="24"/>
        </w:rPr>
        <w:t>zuständigen</w:t>
      </w:r>
      <w:r w:rsidRPr="004F7ECA">
        <w:rPr>
          <w:rFonts w:cs="Arial"/>
          <w:color w:val="000000"/>
          <w:sz w:val="24"/>
        </w:rPr>
        <w:t xml:space="preserve"> Träger der </w:t>
      </w:r>
      <w:r w:rsidR="004A1A36" w:rsidRPr="004F7ECA">
        <w:rPr>
          <w:rFonts w:cs="Arial"/>
          <w:color w:val="000000"/>
          <w:sz w:val="24"/>
        </w:rPr>
        <w:t>Eingliederungshilfe</w:t>
      </w:r>
    </w:p>
    <w:p w14:paraId="18E01625" w14:textId="77777777" w:rsidR="00402DE6" w:rsidRPr="004F7ECA" w:rsidRDefault="00402DE6" w:rsidP="004F7ECA">
      <w:pPr>
        <w:jc w:val="center"/>
        <w:rPr>
          <w:rFonts w:cs="Arial"/>
          <w:b/>
          <w:sz w:val="24"/>
        </w:rPr>
      </w:pPr>
    </w:p>
    <w:p w14:paraId="1AEF93A5" w14:textId="1FE73C28" w:rsidR="00C5075D" w:rsidRPr="00F3518F" w:rsidRDefault="00993218" w:rsidP="00C5075D">
      <w:pPr>
        <w:jc w:val="center"/>
        <w:rPr>
          <w:rFonts w:cs="Arial"/>
          <w:b/>
          <w:i/>
          <w:color w:val="000000"/>
          <w:sz w:val="24"/>
          <w:highlight w:val="yellow"/>
        </w:rPr>
      </w:pPr>
      <w:r w:rsidRPr="00F3518F">
        <w:rPr>
          <w:rFonts w:cs="Arial"/>
          <w:b/>
          <w:i/>
          <w:color w:val="000000"/>
          <w:sz w:val="24"/>
          <w:highlight w:val="yellow"/>
        </w:rPr>
        <w:t>[</w:t>
      </w:r>
      <w:r w:rsidR="00C5075D" w:rsidRPr="00F3518F">
        <w:rPr>
          <w:rFonts w:cs="Arial"/>
          <w:b/>
          <w:i/>
          <w:color w:val="000000"/>
          <w:sz w:val="24"/>
          <w:highlight w:val="yellow"/>
        </w:rPr>
        <w:t>Name</w:t>
      </w:r>
    </w:p>
    <w:p w14:paraId="73FFE6B2" w14:textId="77777777" w:rsidR="00C5075D" w:rsidRPr="00F3518F" w:rsidRDefault="00C5075D" w:rsidP="00C5075D">
      <w:pPr>
        <w:jc w:val="center"/>
        <w:rPr>
          <w:rFonts w:cs="Arial"/>
          <w:b/>
          <w:i/>
          <w:color w:val="000000"/>
          <w:sz w:val="24"/>
          <w:highlight w:val="yellow"/>
        </w:rPr>
      </w:pPr>
      <w:r w:rsidRPr="00F3518F">
        <w:rPr>
          <w:rFonts w:cs="Arial"/>
          <w:b/>
          <w:i/>
          <w:color w:val="000000"/>
          <w:sz w:val="24"/>
          <w:highlight w:val="yellow"/>
        </w:rPr>
        <w:t xml:space="preserve">Straße Nr. </w:t>
      </w:r>
    </w:p>
    <w:p w14:paraId="67BE442F" w14:textId="54E8240A" w:rsidR="00EC377C" w:rsidRPr="00993218" w:rsidRDefault="00C5075D" w:rsidP="00C5075D">
      <w:pPr>
        <w:jc w:val="center"/>
        <w:rPr>
          <w:rFonts w:cs="Arial"/>
          <w:b/>
          <w:i/>
          <w:color w:val="000000"/>
          <w:sz w:val="24"/>
        </w:rPr>
      </w:pPr>
      <w:r w:rsidRPr="00F3518F">
        <w:rPr>
          <w:rFonts w:cs="Arial"/>
          <w:b/>
          <w:i/>
          <w:color w:val="000000"/>
          <w:sz w:val="24"/>
          <w:highlight w:val="yellow"/>
        </w:rPr>
        <w:t>PLZ Ort</w:t>
      </w:r>
      <w:r w:rsidR="00993218" w:rsidRPr="00F3518F">
        <w:rPr>
          <w:rFonts w:cs="Arial"/>
          <w:b/>
          <w:i/>
          <w:color w:val="000000"/>
          <w:sz w:val="24"/>
          <w:highlight w:val="yellow"/>
        </w:rPr>
        <w:t>]</w:t>
      </w:r>
    </w:p>
    <w:p w14:paraId="761767DB" w14:textId="77777777" w:rsidR="00402DE6" w:rsidRPr="004F7ECA" w:rsidRDefault="00402DE6" w:rsidP="004F7ECA">
      <w:pPr>
        <w:jc w:val="center"/>
        <w:rPr>
          <w:rFonts w:cs="Arial"/>
          <w:color w:val="000000"/>
          <w:sz w:val="24"/>
        </w:rPr>
      </w:pPr>
      <w:r w:rsidRPr="004F7ECA">
        <w:rPr>
          <w:rFonts w:cs="Arial"/>
          <w:color w:val="000000"/>
          <w:sz w:val="24"/>
        </w:rPr>
        <w:t>(Leistungsträger)</w:t>
      </w:r>
    </w:p>
    <w:p w14:paraId="7AF83258" w14:textId="77777777" w:rsidR="00402DE6" w:rsidRPr="004F7ECA" w:rsidRDefault="00402DE6" w:rsidP="004F7ECA">
      <w:pPr>
        <w:jc w:val="center"/>
        <w:rPr>
          <w:rFonts w:cs="Arial"/>
          <w:color w:val="000000"/>
          <w:sz w:val="24"/>
        </w:rPr>
      </w:pPr>
    </w:p>
    <w:p w14:paraId="1EB0487E" w14:textId="77777777" w:rsidR="00402DE6" w:rsidRPr="004F7ECA" w:rsidRDefault="00402DE6" w:rsidP="004F7ECA">
      <w:pPr>
        <w:jc w:val="center"/>
        <w:rPr>
          <w:rFonts w:cs="Arial"/>
          <w:color w:val="000000"/>
          <w:sz w:val="24"/>
        </w:rPr>
      </w:pPr>
      <w:r w:rsidRPr="004F7ECA">
        <w:rPr>
          <w:rFonts w:cs="Arial"/>
          <w:color w:val="000000"/>
          <w:sz w:val="24"/>
        </w:rPr>
        <w:t>unter Beteiligung des</w:t>
      </w:r>
    </w:p>
    <w:p w14:paraId="6BD9BA40" w14:textId="77777777" w:rsidR="00402DE6" w:rsidRPr="004F7ECA" w:rsidRDefault="00402DE6" w:rsidP="004F7ECA">
      <w:pPr>
        <w:jc w:val="center"/>
        <w:rPr>
          <w:rFonts w:cs="Arial"/>
          <w:color w:val="000000"/>
          <w:sz w:val="24"/>
        </w:rPr>
      </w:pPr>
    </w:p>
    <w:p w14:paraId="1ACB1719" w14:textId="77777777" w:rsidR="00402DE6" w:rsidRPr="004F7ECA" w:rsidRDefault="00402DE6" w:rsidP="004F7ECA">
      <w:pPr>
        <w:jc w:val="center"/>
        <w:rPr>
          <w:rFonts w:cs="Arial"/>
          <w:b/>
          <w:color w:val="000000"/>
          <w:sz w:val="24"/>
        </w:rPr>
      </w:pPr>
      <w:r w:rsidRPr="004F7ECA">
        <w:rPr>
          <w:rFonts w:cs="Arial"/>
          <w:b/>
          <w:color w:val="000000"/>
          <w:sz w:val="24"/>
        </w:rPr>
        <w:t>Kommunalverband für Jugend und Soziales</w:t>
      </w:r>
    </w:p>
    <w:p w14:paraId="7C41D8A5" w14:textId="77777777" w:rsidR="00402DE6" w:rsidRPr="004F7ECA" w:rsidRDefault="00402DE6" w:rsidP="004F7ECA">
      <w:pPr>
        <w:jc w:val="center"/>
        <w:rPr>
          <w:rFonts w:cs="Arial"/>
          <w:b/>
          <w:color w:val="000000"/>
          <w:sz w:val="24"/>
        </w:rPr>
      </w:pPr>
      <w:r w:rsidRPr="004F7ECA">
        <w:rPr>
          <w:rFonts w:cs="Arial"/>
          <w:b/>
          <w:color w:val="000000"/>
          <w:sz w:val="24"/>
        </w:rPr>
        <w:t>Baden-Württemberg</w:t>
      </w:r>
    </w:p>
    <w:p w14:paraId="0521257C" w14:textId="77777777" w:rsidR="00402DE6" w:rsidRPr="004F7ECA" w:rsidRDefault="00402DE6" w:rsidP="004F7ECA">
      <w:pPr>
        <w:jc w:val="center"/>
        <w:rPr>
          <w:rFonts w:cs="Arial"/>
          <w:color w:val="000000"/>
          <w:sz w:val="24"/>
        </w:rPr>
      </w:pPr>
      <w:r w:rsidRPr="004F7ECA">
        <w:rPr>
          <w:rFonts w:cs="Arial"/>
          <w:color w:val="000000"/>
          <w:sz w:val="24"/>
        </w:rPr>
        <w:t>entsprechend der Kommunalen Vereinbarung</w:t>
      </w:r>
    </w:p>
    <w:p w14:paraId="350F1525" w14:textId="77777777" w:rsidR="005A1539" w:rsidRDefault="005A1539" w:rsidP="004F7ECA">
      <w:pPr>
        <w:jc w:val="center"/>
        <w:rPr>
          <w:rFonts w:cs="Arial"/>
          <w:color w:val="000000"/>
          <w:sz w:val="24"/>
        </w:rPr>
      </w:pPr>
    </w:p>
    <w:p w14:paraId="1EAAFFD7" w14:textId="77777777" w:rsidR="005A1539" w:rsidRDefault="005A1539" w:rsidP="004F7ECA">
      <w:pPr>
        <w:jc w:val="center"/>
        <w:rPr>
          <w:rFonts w:cs="Arial"/>
          <w:color w:val="000000"/>
          <w:sz w:val="24"/>
        </w:rPr>
      </w:pPr>
      <w:r>
        <w:rPr>
          <w:rFonts w:cs="Arial"/>
          <w:color w:val="000000"/>
          <w:sz w:val="24"/>
        </w:rPr>
        <w:t xml:space="preserve">über </w:t>
      </w:r>
    </w:p>
    <w:p w14:paraId="212594F4" w14:textId="77777777" w:rsidR="005A1539" w:rsidRDefault="005A1539" w:rsidP="004F7ECA">
      <w:pPr>
        <w:jc w:val="center"/>
        <w:rPr>
          <w:rFonts w:cs="Arial"/>
          <w:color w:val="000000"/>
          <w:sz w:val="24"/>
        </w:rPr>
      </w:pPr>
    </w:p>
    <w:p w14:paraId="39D010CF" w14:textId="77777777" w:rsidR="00395C5B" w:rsidRDefault="00C93AA2" w:rsidP="004F7ECA">
      <w:pPr>
        <w:jc w:val="center"/>
        <w:rPr>
          <w:rFonts w:cs="Arial"/>
          <w:b/>
          <w:color w:val="000000"/>
          <w:sz w:val="24"/>
        </w:rPr>
      </w:pPr>
      <w:r w:rsidRPr="00C93AA2">
        <w:rPr>
          <w:rFonts w:cs="Arial"/>
          <w:b/>
          <w:color w:val="000000"/>
          <w:sz w:val="24"/>
        </w:rPr>
        <w:t xml:space="preserve">Leistungen zur </w:t>
      </w:r>
      <w:r w:rsidR="0022451A">
        <w:rPr>
          <w:rFonts w:cs="Arial"/>
          <w:b/>
          <w:color w:val="000000"/>
          <w:sz w:val="24"/>
        </w:rPr>
        <w:t>Teilhabe am Arbeitsleben</w:t>
      </w:r>
      <w:r w:rsidR="00367D9D">
        <w:rPr>
          <w:rFonts w:cs="Arial"/>
          <w:b/>
          <w:color w:val="000000"/>
          <w:sz w:val="24"/>
        </w:rPr>
        <w:t xml:space="preserve"> und zur Sozialen Teilhabe</w:t>
      </w:r>
    </w:p>
    <w:p w14:paraId="7E21A991" w14:textId="77777777" w:rsidR="00BA4997" w:rsidRPr="004F7ECA" w:rsidRDefault="00BA4997" w:rsidP="004F7ECA">
      <w:pPr>
        <w:jc w:val="center"/>
        <w:rPr>
          <w:rFonts w:cs="Arial"/>
          <w:color w:val="000000"/>
          <w:sz w:val="24"/>
        </w:rPr>
      </w:pPr>
    </w:p>
    <w:p w14:paraId="6C730DBE" w14:textId="77777777" w:rsidR="00395C5B" w:rsidRPr="004F7ECA" w:rsidRDefault="00401BC5" w:rsidP="004F7ECA">
      <w:pPr>
        <w:jc w:val="center"/>
        <w:rPr>
          <w:rFonts w:cs="Arial"/>
          <w:color w:val="000000"/>
          <w:sz w:val="24"/>
        </w:rPr>
      </w:pPr>
      <w:r>
        <w:rPr>
          <w:rFonts w:cs="Arial"/>
          <w:color w:val="000000"/>
          <w:sz w:val="24"/>
        </w:rPr>
        <w:t>im/in</w:t>
      </w:r>
      <w:r w:rsidR="00395C5B" w:rsidRPr="004F7ECA">
        <w:rPr>
          <w:rFonts w:cs="Arial"/>
          <w:color w:val="000000"/>
          <w:sz w:val="24"/>
        </w:rPr>
        <w:t xml:space="preserve"> </w:t>
      </w:r>
    </w:p>
    <w:p w14:paraId="14E32BC9" w14:textId="77777777" w:rsidR="00395C5B" w:rsidRPr="004F7ECA" w:rsidRDefault="00395C5B" w:rsidP="004F7ECA">
      <w:pPr>
        <w:jc w:val="center"/>
        <w:rPr>
          <w:rFonts w:cs="Arial"/>
          <w:b/>
          <w:color w:val="000000"/>
          <w:sz w:val="24"/>
        </w:rPr>
      </w:pPr>
    </w:p>
    <w:p w14:paraId="6A1377F0" w14:textId="68BB6EF8" w:rsidR="00395C5B" w:rsidRPr="00F3518F" w:rsidRDefault="00993218" w:rsidP="004F7ECA">
      <w:pPr>
        <w:jc w:val="center"/>
        <w:rPr>
          <w:rFonts w:cs="Arial"/>
          <w:b/>
          <w:i/>
          <w:color w:val="000000"/>
          <w:sz w:val="24"/>
          <w:highlight w:val="yellow"/>
        </w:rPr>
      </w:pPr>
      <w:r w:rsidRPr="00F3518F">
        <w:rPr>
          <w:rFonts w:cs="Arial"/>
          <w:b/>
          <w:i/>
          <w:color w:val="000000"/>
          <w:sz w:val="24"/>
          <w:highlight w:val="yellow"/>
        </w:rPr>
        <w:t>[</w:t>
      </w:r>
      <w:r w:rsidR="00C5075D" w:rsidRPr="00F3518F">
        <w:rPr>
          <w:rFonts w:cs="Arial"/>
          <w:b/>
          <w:i/>
          <w:color w:val="000000"/>
          <w:sz w:val="24"/>
          <w:highlight w:val="yellow"/>
        </w:rPr>
        <w:t xml:space="preserve">Bezeichnung der </w:t>
      </w:r>
      <w:r w:rsidR="00290B11" w:rsidRPr="00F3518F">
        <w:rPr>
          <w:rFonts w:cs="Arial"/>
          <w:b/>
          <w:i/>
          <w:color w:val="000000"/>
          <w:sz w:val="24"/>
          <w:highlight w:val="yellow"/>
        </w:rPr>
        <w:t xml:space="preserve">Werkstatt für Menschen mit Behinderung </w:t>
      </w:r>
    </w:p>
    <w:p w14:paraId="64526EA0" w14:textId="77777777" w:rsidR="00C5075D" w:rsidRPr="00F3518F" w:rsidRDefault="00C5075D" w:rsidP="00C5075D">
      <w:pPr>
        <w:jc w:val="center"/>
        <w:rPr>
          <w:rFonts w:cs="Arial"/>
          <w:b/>
          <w:i/>
          <w:color w:val="000000"/>
          <w:sz w:val="24"/>
          <w:highlight w:val="yellow"/>
        </w:rPr>
      </w:pPr>
      <w:r w:rsidRPr="00F3518F">
        <w:rPr>
          <w:rFonts w:cs="Arial"/>
          <w:b/>
          <w:i/>
          <w:color w:val="000000"/>
          <w:sz w:val="24"/>
          <w:highlight w:val="yellow"/>
        </w:rPr>
        <w:t xml:space="preserve">Straße Nr. </w:t>
      </w:r>
    </w:p>
    <w:p w14:paraId="07ED1BB1" w14:textId="799D0A0A" w:rsidR="00CA5F55" w:rsidRPr="00993218" w:rsidRDefault="00C5075D" w:rsidP="00C5075D">
      <w:pPr>
        <w:jc w:val="center"/>
        <w:rPr>
          <w:rFonts w:cs="Arial"/>
          <w:b/>
          <w:i/>
          <w:color w:val="000000"/>
          <w:sz w:val="24"/>
        </w:rPr>
      </w:pPr>
      <w:r w:rsidRPr="00F3518F">
        <w:rPr>
          <w:rFonts w:cs="Arial"/>
          <w:b/>
          <w:i/>
          <w:color w:val="000000"/>
          <w:sz w:val="24"/>
          <w:highlight w:val="yellow"/>
        </w:rPr>
        <w:t>PLZ Ort</w:t>
      </w:r>
      <w:r w:rsidR="00993218" w:rsidRPr="00F3518F">
        <w:rPr>
          <w:rFonts w:cs="Arial"/>
          <w:b/>
          <w:i/>
          <w:color w:val="000000"/>
          <w:sz w:val="24"/>
          <w:highlight w:val="yellow"/>
        </w:rPr>
        <w:t>]</w:t>
      </w:r>
    </w:p>
    <w:p w14:paraId="1E466A1E" w14:textId="77777777" w:rsidR="00395C5B" w:rsidRPr="004F7ECA" w:rsidRDefault="00395C5B" w:rsidP="004F7ECA">
      <w:pPr>
        <w:jc w:val="center"/>
        <w:rPr>
          <w:rFonts w:cs="Arial"/>
          <w:color w:val="000000"/>
          <w:sz w:val="24"/>
        </w:rPr>
      </w:pPr>
      <w:r w:rsidRPr="004F7ECA">
        <w:rPr>
          <w:rFonts w:cs="Arial"/>
          <w:color w:val="000000"/>
          <w:sz w:val="24"/>
        </w:rPr>
        <w:t>(</w:t>
      </w:r>
      <w:r w:rsidR="004C00E6" w:rsidRPr="004F7ECA">
        <w:rPr>
          <w:rFonts w:cs="Arial"/>
          <w:color w:val="000000"/>
          <w:sz w:val="24"/>
        </w:rPr>
        <w:t>Leistungsangebot</w:t>
      </w:r>
      <w:r w:rsidRPr="004F7ECA">
        <w:rPr>
          <w:rFonts w:cs="Arial"/>
          <w:color w:val="000000"/>
          <w:sz w:val="24"/>
        </w:rPr>
        <w:t>)</w:t>
      </w:r>
    </w:p>
    <w:p w14:paraId="0E61C589" w14:textId="77777777" w:rsidR="00395C5B" w:rsidRDefault="00395C5B" w:rsidP="004F7ECA">
      <w:pPr>
        <w:jc w:val="center"/>
        <w:rPr>
          <w:rFonts w:cs="Arial"/>
          <w:color w:val="000000"/>
        </w:rPr>
      </w:pPr>
    </w:p>
    <w:p w14:paraId="1E0DDB98" w14:textId="77777777" w:rsidR="000145D7" w:rsidRDefault="000145D7" w:rsidP="004F7ECA">
      <w:pPr>
        <w:jc w:val="center"/>
        <w:rPr>
          <w:rFonts w:cs="Arial"/>
          <w:color w:val="000000"/>
        </w:rPr>
      </w:pPr>
    </w:p>
    <w:p w14:paraId="7BFF909A" w14:textId="77777777" w:rsidR="000145D7" w:rsidRDefault="000145D7" w:rsidP="004F7ECA">
      <w:pPr>
        <w:jc w:val="center"/>
        <w:rPr>
          <w:rFonts w:cs="Arial"/>
          <w:color w:val="000000"/>
        </w:rPr>
      </w:pPr>
    </w:p>
    <w:p w14:paraId="6E67EA3A" w14:textId="77777777" w:rsidR="000145D7" w:rsidRDefault="000145D7" w:rsidP="004F7ECA">
      <w:pPr>
        <w:jc w:val="center"/>
        <w:rPr>
          <w:rFonts w:cs="Arial"/>
          <w:color w:val="000000"/>
        </w:rPr>
      </w:pPr>
    </w:p>
    <w:p w14:paraId="44CDEDF7" w14:textId="77777777" w:rsidR="000145D7" w:rsidRDefault="000145D7" w:rsidP="004F7ECA">
      <w:pPr>
        <w:jc w:val="center"/>
        <w:rPr>
          <w:rFonts w:cs="Arial"/>
          <w:color w:val="000000"/>
        </w:rPr>
      </w:pPr>
    </w:p>
    <w:p w14:paraId="4127CB30" w14:textId="77777777" w:rsidR="000145D7" w:rsidRPr="004F7ECA" w:rsidRDefault="000145D7" w:rsidP="004F7ECA">
      <w:pPr>
        <w:jc w:val="center"/>
        <w:rPr>
          <w:rFonts w:cs="Arial"/>
          <w:color w:val="000000"/>
        </w:rPr>
      </w:pPr>
    </w:p>
    <w:p w14:paraId="57E3DAEE" w14:textId="77777777" w:rsidR="001A220A" w:rsidRPr="004F7ECA" w:rsidRDefault="001A220A" w:rsidP="006D1FA7"/>
    <w:p w14:paraId="5B52C536" w14:textId="77777777" w:rsidR="004C00E6" w:rsidRPr="004F7ECA" w:rsidRDefault="004C00E6" w:rsidP="006D1FA7"/>
    <w:p w14:paraId="11647FE9" w14:textId="77777777" w:rsidR="00840EF2" w:rsidRDefault="00840EF2" w:rsidP="006D1FA7">
      <w:pPr>
        <w:rPr>
          <w:szCs w:val="22"/>
        </w:rPr>
      </w:pPr>
    </w:p>
    <w:p w14:paraId="578BD892" w14:textId="47D5C73E" w:rsidR="00C5075D" w:rsidRDefault="00C5075D" w:rsidP="006D1FA7"/>
    <w:p w14:paraId="6F497667" w14:textId="77777777" w:rsidR="00C5075D" w:rsidRDefault="00C5075D">
      <w:r>
        <w:br w:type="page"/>
      </w:r>
    </w:p>
    <w:p w14:paraId="4848992E" w14:textId="50AA76A2" w:rsidR="00C5075D" w:rsidRDefault="00C5075D"/>
    <w:p w14:paraId="2B004B75" w14:textId="77777777" w:rsidR="00395C5B" w:rsidRPr="004F7ECA" w:rsidRDefault="00395C5B" w:rsidP="004F7ECA">
      <w:pPr>
        <w:pStyle w:val="berschrift3"/>
        <w:jc w:val="center"/>
        <w:rPr>
          <w:rFonts w:cs="Arial"/>
          <w:sz w:val="22"/>
          <w:szCs w:val="22"/>
        </w:rPr>
      </w:pPr>
      <w:r w:rsidRPr="004F7ECA">
        <w:rPr>
          <w:rFonts w:cs="Arial"/>
          <w:sz w:val="22"/>
          <w:szCs w:val="22"/>
        </w:rPr>
        <w:t>§ 1</w:t>
      </w:r>
      <w:r w:rsidR="004C00E6" w:rsidRPr="004F7ECA">
        <w:rPr>
          <w:rFonts w:cs="Arial"/>
          <w:sz w:val="22"/>
          <w:szCs w:val="22"/>
        </w:rPr>
        <w:t xml:space="preserve"> </w:t>
      </w:r>
      <w:r w:rsidRPr="004F7ECA">
        <w:rPr>
          <w:rFonts w:cs="Arial"/>
          <w:sz w:val="22"/>
          <w:szCs w:val="22"/>
        </w:rPr>
        <w:t xml:space="preserve">Gegenstand </w:t>
      </w:r>
      <w:r w:rsidR="00E911EE" w:rsidRPr="004F7ECA">
        <w:rPr>
          <w:rFonts w:cs="Arial"/>
          <w:sz w:val="22"/>
          <w:szCs w:val="22"/>
        </w:rPr>
        <w:t>und Grundlage</w:t>
      </w:r>
      <w:r w:rsidR="00822ED2" w:rsidRPr="004F7ECA">
        <w:rPr>
          <w:rFonts w:cs="Arial"/>
          <w:sz w:val="22"/>
          <w:szCs w:val="22"/>
        </w:rPr>
        <w:t>n</w:t>
      </w:r>
      <w:r w:rsidR="00E911EE" w:rsidRPr="004F7ECA">
        <w:rPr>
          <w:rFonts w:cs="Arial"/>
          <w:sz w:val="22"/>
          <w:szCs w:val="22"/>
        </w:rPr>
        <w:t xml:space="preserve"> </w:t>
      </w:r>
      <w:r w:rsidRPr="004F7ECA">
        <w:rPr>
          <w:rFonts w:cs="Arial"/>
          <w:sz w:val="22"/>
          <w:szCs w:val="22"/>
        </w:rPr>
        <w:t>der Vereinbarung</w:t>
      </w:r>
    </w:p>
    <w:p w14:paraId="455B88FE" w14:textId="77777777" w:rsidR="00395C5B" w:rsidRPr="004F7ECA" w:rsidRDefault="00395C5B" w:rsidP="004F7ECA">
      <w:pPr>
        <w:jc w:val="both"/>
        <w:rPr>
          <w:rFonts w:cs="Arial"/>
          <w:b/>
          <w:color w:val="000000"/>
        </w:rPr>
      </w:pPr>
    </w:p>
    <w:p w14:paraId="63A348AB" w14:textId="77777777" w:rsidR="00395C5B" w:rsidRPr="004F7ECA" w:rsidRDefault="00395C5B" w:rsidP="00AE54A1">
      <w:pPr>
        <w:pStyle w:val="Listenabsatz"/>
        <w:numPr>
          <w:ilvl w:val="0"/>
          <w:numId w:val="1"/>
        </w:numPr>
        <w:ind w:left="426" w:hanging="426"/>
        <w:jc w:val="both"/>
        <w:rPr>
          <w:rFonts w:cs="Arial"/>
          <w:color w:val="000000"/>
        </w:rPr>
      </w:pPr>
      <w:r w:rsidRPr="004F7ECA">
        <w:rPr>
          <w:rFonts w:cs="Arial"/>
          <w:color w:val="000000"/>
        </w:rPr>
        <w:t xml:space="preserve">Diese </w:t>
      </w:r>
      <w:r w:rsidR="00511938">
        <w:rPr>
          <w:rFonts w:cs="Arial"/>
          <w:color w:val="000000"/>
        </w:rPr>
        <w:t>V</w:t>
      </w:r>
      <w:r w:rsidR="004C00E6" w:rsidRPr="004F7ECA">
        <w:rPr>
          <w:rFonts w:cs="Arial"/>
          <w:color w:val="000000"/>
        </w:rPr>
        <w:t xml:space="preserve">ereinbarung </w:t>
      </w:r>
      <w:r w:rsidR="00511938">
        <w:rPr>
          <w:rFonts w:cs="Arial"/>
          <w:color w:val="000000"/>
        </w:rPr>
        <w:t>regelt die Inhalte der Leistungen nach</w:t>
      </w:r>
      <w:r w:rsidR="00401BC5">
        <w:rPr>
          <w:rFonts w:cs="Arial"/>
          <w:color w:val="000000"/>
        </w:rPr>
        <w:t xml:space="preserve"> § 7 </w:t>
      </w:r>
      <w:r w:rsidR="00401BC5" w:rsidRPr="00A81D75">
        <w:rPr>
          <w:rFonts w:cs="Arial"/>
          <w:color w:val="000000"/>
        </w:rPr>
        <w:t xml:space="preserve">Landesrahmenvertrag für Baden-Württemberg nach § 131 SGB IX (LRV) </w:t>
      </w:r>
      <w:r w:rsidR="00E911EE" w:rsidRPr="004F7ECA">
        <w:rPr>
          <w:rFonts w:cs="Arial"/>
          <w:color w:val="000000"/>
        </w:rPr>
        <w:t>für das o. g. Leistungsangebot.</w:t>
      </w:r>
    </w:p>
    <w:p w14:paraId="0A27C481" w14:textId="77777777" w:rsidR="00395C5B" w:rsidRPr="004F7ECA" w:rsidRDefault="00395C5B" w:rsidP="004F7ECA">
      <w:pPr>
        <w:jc w:val="both"/>
        <w:rPr>
          <w:rFonts w:cs="Arial"/>
          <w:color w:val="000000"/>
        </w:rPr>
      </w:pPr>
    </w:p>
    <w:p w14:paraId="32AA506C" w14:textId="77777777" w:rsidR="00A33D71" w:rsidRDefault="005739C3" w:rsidP="00AE54A1">
      <w:pPr>
        <w:pStyle w:val="Listenabsatz"/>
        <w:numPr>
          <w:ilvl w:val="0"/>
          <w:numId w:val="1"/>
        </w:numPr>
        <w:ind w:left="426" w:hanging="426"/>
        <w:jc w:val="both"/>
        <w:rPr>
          <w:rFonts w:cs="Arial"/>
          <w:color w:val="000000"/>
        </w:rPr>
      </w:pPr>
      <w:r>
        <w:rPr>
          <w:rFonts w:cs="Arial"/>
          <w:color w:val="000000"/>
        </w:rPr>
        <w:t xml:space="preserve">Rechtsgrundlage </w:t>
      </w:r>
      <w:r w:rsidR="00131A55">
        <w:rPr>
          <w:rFonts w:cs="Arial"/>
          <w:color w:val="000000"/>
        </w:rPr>
        <w:t>ist</w:t>
      </w:r>
      <w:r w:rsidR="00131A55" w:rsidRPr="00A81D75">
        <w:rPr>
          <w:rFonts w:cs="Arial"/>
          <w:color w:val="000000"/>
        </w:rPr>
        <w:t xml:space="preserve"> </w:t>
      </w:r>
      <w:r w:rsidR="00E911EE" w:rsidRPr="00A81D75">
        <w:rPr>
          <w:rFonts w:cs="Arial"/>
          <w:color w:val="000000"/>
        </w:rPr>
        <w:t xml:space="preserve">der </w:t>
      </w:r>
      <w:r w:rsidR="00401BC5">
        <w:rPr>
          <w:rFonts w:cs="Arial"/>
          <w:color w:val="000000"/>
        </w:rPr>
        <w:t xml:space="preserve">LRV </w:t>
      </w:r>
      <w:r w:rsidR="00131A55">
        <w:rPr>
          <w:rFonts w:cs="Arial"/>
          <w:color w:val="000000"/>
        </w:rPr>
        <w:t>einschließlich</w:t>
      </w:r>
      <w:r w:rsidR="00131A55" w:rsidRPr="00A81D75">
        <w:rPr>
          <w:rFonts w:cs="Arial"/>
          <w:color w:val="000000"/>
        </w:rPr>
        <w:t xml:space="preserve"> </w:t>
      </w:r>
      <w:r w:rsidR="00F25DB0" w:rsidRPr="00A81D75">
        <w:rPr>
          <w:rFonts w:cs="Arial"/>
          <w:color w:val="000000"/>
        </w:rPr>
        <w:t xml:space="preserve">seiner Anlagen </w:t>
      </w:r>
      <w:r w:rsidR="00CC2750">
        <w:rPr>
          <w:rFonts w:cs="Arial"/>
          <w:color w:val="000000"/>
        </w:rPr>
        <w:t>in der jeweils gültigen Fassung</w:t>
      </w:r>
      <w:r w:rsidR="00131A55">
        <w:rPr>
          <w:rFonts w:cs="Arial"/>
          <w:color w:val="000000"/>
        </w:rPr>
        <w:t>.</w:t>
      </w:r>
    </w:p>
    <w:p w14:paraId="4ADC049E" w14:textId="77777777" w:rsidR="00714808" w:rsidRPr="004F7ECA" w:rsidRDefault="00714808" w:rsidP="004F7ECA">
      <w:pPr>
        <w:rPr>
          <w:rFonts w:cs="Arial"/>
          <w:color w:val="000000"/>
        </w:rPr>
      </w:pPr>
    </w:p>
    <w:p w14:paraId="75AA02E1" w14:textId="529810BC" w:rsidR="00156293" w:rsidRDefault="00D06C81" w:rsidP="002E2707">
      <w:pPr>
        <w:pStyle w:val="Listenabsatz"/>
        <w:numPr>
          <w:ilvl w:val="0"/>
          <w:numId w:val="1"/>
        </w:numPr>
        <w:ind w:left="426" w:hanging="426"/>
        <w:jc w:val="both"/>
        <w:rPr>
          <w:rFonts w:cs="Arial"/>
          <w:color w:val="000000"/>
        </w:rPr>
      </w:pPr>
      <w:r w:rsidRPr="00F75202">
        <w:rPr>
          <w:rFonts w:cs="Arial"/>
          <w:color w:val="000000"/>
        </w:rPr>
        <w:t xml:space="preserve">Weitere </w:t>
      </w:r>
      <w:r w:rsidRPr="00993218">
        <w:rPr>
          <w:rFonts w:cs="Arial"/>
          <w:color w:val="000000"/>
        </w:rPr>
        <w:t>Grundlage</w:t>
      </w:r>
      <w:r w:rsidR="00E911EE" w:rsidRPr="00993218">
        <w:rPr>
          <w:rFonts w:cs="Arial"/>
          <w:color w:val="000000"/>
        </w:rPr>
        <w:t xml:space="preserve"> dieser Vereinbarung </w:t>
      </w:r>
      <w:r w:rsidRPr="00993218">
        <w:rPr>
          <w:rFonts w:cs="Arial"/>
          <w:color w:val="000000"/>
        </w:rPr>
        <w:t>ist d</w:t>
      </w:r>
      <w:r w:rsidR="00E911EE" w:rsidRPr="00993218">
        <w:rPr>
          <w:rFonts w:cs="Arial"/>
          <w:color w:val="000000"/>
        </w:rPr>
        <w:t>ie Konzeption des Leistungserbringers vom</w:t>
      </w:r>
      <w:r w:rsidR="00401BC5" w:rsidRPr="00993218">
        <w:rPr>
          <w:rFonts w:cs="Arial"/>
          <w:color w:val="000000"/>
        </w:rPr>
        <w:t xml:space="preserve"> </w:t>
      </w:r>
      <w:r w:rsidR="00401BC5" w:rsidRPr="00F3518F">
        <w:rPr>
          <w:rFonts w:cs="Arial"/>
          <w:i/>
          <w:color w:val="000000"/>
          <w:highlight w:val="yellow"/>
        </w:rPr>
        <w:t>[</w:t>
      </w:r>
      <w:r w:rsidR="00B54D93">
        <w:rPr>
          <w:rFonts w:cs="Arial"/>
          <w:i/>
          <w:color w:val="000000"/>
          <w:highlight w:val="yellow"/>
        </w:rPr>
        <w:t>TT</w:t>
      </w:r>
      <w:r w:rsidR="00E911EE" w:rsidRPr="00F3518F">
        <w:rPr>
          <w:rFonts w:cs="Arial"/>
          <w:i/>
          <w:color w:val="000000"/>
          <w:highlight w:val="yellow"/>
        </w:rPr>
        <w:t>.</w:t>
      </w:r>
      <w:r w:rsidR="00B54D93">
        <w:rPr>
          <w:rFonts w:cs="Arial"/>
          <w:i/>
          <w:color w:val="000000"/>
          <w:highlight w:val="yellow"/>
        </w:rPr>
        <w:t>MM</w:t>
      </w:r>
      <w:r w:rsidR="00E911EE" w:rsidRPr="00F3518F">
        <w:rPr>
          <w:rFonts w:cs="Arial"/>
          <w:i/>
          <w:color w:val="000000"/>
          <w:highlight w:val="yellow"/>
        </w:rPr>
        <w:t>.20</w:t>
      </w:r>
      <w:r w:rsidR="00B54D93">
        <w:rPr>
          <w:rFonts w:cs="Arial"/>
          <w:i/>
          <w:color w:val="000000"/>
          <w:highlight w:val="yellow"/>
        </w:rPr>
        <w:t>JJ</w:t>
      </w:r>
      <w:r w:rsidR="00401BC5" w:rsidRPr="00F3518F">
        <w:rPr>
          <w:rFonts w:cs="Arial"/>
          <w:i/>
          <w:color w:val="000000"/>
          <w:highlight w:val="yellow"/>
        </w:rPr>
        <w:t>]</w:t>
      </w:r>
      <w:r w:rsidR="00585AC9" w:rsidRPr="00993218">
        <w:rPr>
          <w:rFonts w:cs="Arial"/>
          <w:color w:val="000000"/>
        </w:rPr>
        <w:t xml:space="preserve"> gem. § 6 Abs. 1 LRV</w:t>
      </w:r>
      <w:r w:rsidR="00153475" w:rsidRPr="00993218">
        <w:rPr>
          <w:rFonts w:cs="Arial"/>
          <w:color w:val="000000"/>
        </w:rPr>
        <w:t>.</w:t>
      </w:r>
      <w:r w:rsidR="00156293" w:rsidRPr="00993218">
        <w:rPr>
          <w:rFonts w:cs="Arial"/>
          <w:color w:val="000000"/>
        </w:rPr>
        <w:t xml:space="preserve"> </w:t>
      </w:r>
      <w:r w:rsidR="00153475" w:rsidRPr="00993218">
        <w:rPr>
          <w:rFonts w:cs="Arial"/>
          <w:color w:val="000000"/>
        </w:rPr>
        <w:t>S</w:t>
      </w:r>
      <w:r w:rsidR="00156293" w:rsidRPr="00993218">
        <w:rPr>
          <w:rFonts w:cs="Arial"/>
          <w:color w:val="000000"/>
        </w:rPr>
        <w:t xml:space="preserve">oweit </w:t>
      </w:r>
      <w:r w:rsidR="00153475" w:rsidRPr="00993218">
        <w:rPr>
          <w:rFonts w:cs="Arial"/>
          <w:color w:val="000000"/>
        </w:rPr>
        <w:t xml:space="preserve">einzelne Inhalte der Konzeption </w:t>
      </w:r>
      <w:r w:rsidR="00156293" w:rsidRPr="00993218">
        <w:rPr>
          <w:rFonts w:cs="Arial"/>
          <w:color w:val="000000"/>
        </w:rPr>
        <w:t xml:space="preserve">die Leistungsmerkmale nach § 7 LRV </w:t>
      </w:r>
      <w:r w:rsidR="00153475" w:rsidRPr="00993218">
        <w:rPr>
          <w:rFonts w:cs="Arial"/>
          <w:color w:val="000000"/>
        </w:rPr>
        <w:t xml:space="preserve">berühren, entfalten </w:t>
      </w:r>
      <w:r w:rsidR="00414816" w:rsidRPr="00993218">
        <w:rPr>
          <w:rFonts w:cs="Arial"/>
          <w:color w:val="000000"/>
        </w:rPr>
        <w:t>diese</w:t>
      </w:r>
      <w:r w:rsidR="00153475" w:rsidRPr="00993218">
        <w:rPr>
          <w:rFonts w:cs="Arial"/>
          <w:color w:val="000000"/>
        </w:rPr>
        <w:t xml:space="preserve"> </w:t>
      </w:r>
      <w:r w:rsidR="00414816" w:rsidRPr="00993218">
        <w:rPr>
          <w:rFonts w:cs="Arial"/>
          <w:color w:val="000000"/>
        </w:rPr>
        <w:t xml:space="preserve">Inhalte der Konzeption </w:t>
      </w:r>
      <w:r w:rsidR="00153475" w:rsidRPr="00993218">
        <w:rPr>
          <w:rFonts w:cs="Arial"/>
          <w:color w:val="000000"/>
        </w:rPr>
        <w:t>keine Bindungswirkung.</w:t>
      </w:r>
      <w:r w:rsidR="00153475">
        <w:rPr>
          <w:rFonts w:cs="Arial"/>
          <w:color w:val="000000"/>
        </w:rPr>
        <w:t xml:space="preserve"> </w:t>
      </w:r>
    </w:p>
    <w:p w14:paraId="163D57A5" w14:textId="77777777" w:rsidR="008C5E99" w:rsidRPr="004F7ECA" w:rsidRDefault="008C5E99" w:rsidP="004F7ECA">
      <w:pPr>
        <w:ind w:left="426" w:hanging="426"/>
        <w:jc w:val="both"/>
        <w:rPr>
          <w:rFonts w:cs="Arial"/>
          <w:color w:val="000000"/>
        </w:rPr>
      </w:pPr>
    </w:p>
    <w:p w14:paraId="2E75C07A" w14:textId="77777777" w:rsidR="008D1C09" w:rsidRDefault="008D1C09" w:rsidP="00F3518F">
      <w:pPr>
        <w:rPr>
          <w:rFonts w:cs="Arial"/>
          <w:b/>
          <w:color w:val="000000"/>
        </w:rPr>
      </w:pPr>
    </w:p>
    <w:p w14:paraId="7665C622" w14:textId="77777777" w:rsidR="00916A00" w:rsidRPr="008D1C09" w:rsidRDefault="008D1C09" w:rsidP="008D1C09">
      <w:pPr>
        <w:pStyle w:val="berschrift3"/>
        <w:jc w:val="center"/>
        <w:rPr>
          <w:rFonts w:cs="Arial"/>
          <w:sz w:val="22"/>
          <w:szCs w:val="22"/>
        </w:rPr>
      </w:pPr>
      <w:r w:rsidRPr="008D1C09">
        <w:rPr>
          <w:rFonts w:cs="Arial"/>
          <w:sz w:val="22"/>
          <w:szCs w:val="22"/>
        </w:rPr>
        <w:t xml:space="preserve">§ 2 </w:t>
      </w:r>
      <w:r>
        <w:rPr>
          <w:rFonts w:cs="Arial"/>
          <w:sz w:val="22"/>
          <w:szCs w:val="22"/>
        </w:rPr>
        <w:t>Kapazität und Strukturdaten</w:t>
      </w:r>
      <w:r w:rsidRPr="008D1C09">
        <w:rPr>
          <w:rFonts w:cs="Arial"/>
          <w:sz w:val="22"/>
          <w:szCs w:val="22"/>
        </w:rPr>
        <w:t xml:space="preserve"> des Leistungsangebots</w:t>
      </w:r>
    </w:p>
    <w:p w14:paraId="396F00EF" w14:textId="77777777" w:rsidR="008D1C09" w:rsidRPr="008D1C09" w:rsidRDefault="008D1C09" w:rsidP="006C0C3B">
      <w:pPr>
        <w:rPr>
          <w:rFonts w:cs="Arial"/>
          <w:color w:val="000000"/>
        </w:rPr>
      </w:pPr>
    </w:p>
    <w:p w14:paraId="7283B0F4" w14:textId="77777777" w:rsidR="00731111" w:rsidRPr="00993218" w:rsidRDefault="00731111" w:rsidP="00556C4F">
      <w:pPr>
        <w:pStyle w:val="Listenabsatz"/>
        <w:numPr>
          <w:ilvl w:val="0"/>
          <w:numId w:val="7"/>
        </w:numPr>
        <w:ind w:left="426" w:hanging="426"/>
        <w:jc w:val="both"/>
        <w:rPr>
          <w:rFonts w:cs="Arial"/>
          <w:color w:val="000000"/>
        </w:rPr>
      </w:pPr>
      <w:r w:rsidRPr="00993218">
        <w:rPr>
          <w:rFonts w:cs="Arial"/>
          <w:color w:val="000000"/>
        </w:rPr>
        <w:t>Das Leistungsangebot umfasst:</w:t>
      </w:r>
    </w:p>
    <w:p w14:paraId="41288291" w14:textId="77777777" w:rsidR="00840EF2" w:rsidRPr="00993218" w:rsidRDefault="006A7568" w:rsidP="00731111">
      <w:pPr>
        <w:pStyle w:val="Listenabsatz"/>
        <w:ind w:left="426"/>
        <w:jc w:val="both"/>
        <w:rPr>
          <w:rFonts w:cs="Arial"/>
          <w:i/>
          <w:color w:val="000000"/>
        </w:rPr>
      </w:pPr>
      <w:r w:rsidRPr="00F3518F">
        <w:rPr>
          <w:rFonts w:cs="Arial"/>
          <w:i/>
          <w:color w:val="000000"/>
          <w:highlight w:val="yellow"/>
        </w:rPr>
        <w:t>[Kurzbezeichnung des Leistungsangebots]</w:t>
      </w:r>
    </w:p>
    <w:p w14:paraId="4A25CD51" w14:textId="77777777" w:rsidR="006A7568" w:rsidRPr="00993218" w:rsidRDefault="006A7568" w:rsidP="00731111">
      <w:pPr>
        <w:pStyle w:val="Listenabsatz"/>
        <w:ind w:left="426"/>
        <w:jc w:val="both"/>
        <w:rPr>
          <w:rFonts w:cs="Arial"/>
          <w:color w:val="000000"/>
        </w:rPr>
      </w:pPr>
    </w:p>
    <w:p w14:paraId="274271B2" w14:textId="77777777" w:rsidR="001E57DC" w:rsidRDefault="00A33F0C" w:rsidP="00556C4F">
      <w:pPr>
        <w:pStyle w:val="Listenabsatz"/>
        <w:numPr>
          <w:ilvl w:val="0"/>
          <w:numId w:val="7"/>
        </w:numPr>
        <w:ind w:left="426" w:hanging="426"/>
        <w:rPr>
          <w:rFonts w:cs="Arial"/>
          <w:color w:val="000000"/>
        </w:rPr>
      </w:pPr>
      <w:r w:rsidRPr="00993218">
        <w:rPr>
          <w:rFonts w:cs="Arial"/>
          <w:color w:val="000000"/>
        </w:rPr>
        <w:t>Das Leistungsangebot</w:t>
      </w:r>
      <w:r w:rsidR="005B1283" w:rsidRPr="00993218">
        <w:rPr>
          <w:rFonts w:cs="Arial"/>
          <w:color w:val="000000"/>
        </w:rPr>
        <w:t xml:space="preserve"> </w:t>
      </w:r>
      <w:r w:rsidR="00840EF2" w:rsidRPr="00993218">
        <w:rPr>
          <w:rFonts w:cs="Arial"/>
          <w:color w:val="000000"/>
        </w:rPr>
        <w:t>nach § 6</w:t>
      </w:r>
      <w:r w:rsidR="00D24FFD" w:rsidRPr="00993218">
        <w:rPr>
          <w:rFonts w:cs="Arial"/>
          <w:color w:val="000000"/>
        </w:rPr>
        <w:t>1 Abs. 1 a)</w:t>
      </w:r>
      <w:r w:rsidR="00840EF2" w:rsidRPr="00993218">
        <w:rPr>
          <w:rFonts w:cs="Arial"/>
          <w:color w:val="000000"/>
        </w:rPr>
        <w:t xml:space="preserve"> </w:t>
      </w:r>
      <w:r w:rsidR="005B1034" w:rsidRPr="00993218">
        <w:rPr>
          <w:rFonts w:cs="Arial"/>
          <w:color w:val="000000"/>
        </w:rPr>
        <w:t>LRV</w:t>
      </w:r>
      <w:r w:rsidR="001E57DC">
        <w:rPr>
          <w:rFonts w:cs="Arial"/>
          <w:color w:val="000000"/>
        </w:rPr>
        <w:t xml:space="preserve"> </w:t>
      </w:r>
      <w:r w:rsidR="001E57DC" w:rsidRPr="00993218">
        <w:rPr>
          <w:rFonts w:cs="Arial"/>
          <w:color w:val="000000"/>
        </w:rPr>
        <w:t xml:space="preserve">umfasst </w:t>
      </w:r>
      <w:r w:rsidR="007F2BE2" w:rsidRPr="00F3518F">
        <w:rPr>
          <w:i/>
          <w:szCs w:val="22"/>
          <w:highlight w:val="yellow"/>
        </w:rPr>
        <w:t>[XY]</w:t>
      </w:r>
      <w:r w:rsidR="007F2BE2" w:rsidRPr="00F3044C">
        <w:rPr>
          <w:szCs w:val="22"/>
        </w:rPr>
        <w:t xml:space="preserve"> </w:t>
      </w:r>
      <w:r w:rsidR="001E57DC" w:rsidRPr="00993218">
        <w:rPr>
          <w:rFonts w:cs="Arial"/>
          <w:color w:val="000000"/>
        </w:rPr>
        <w:t>Plätze</w:t>
      </w:r>
      <w:r w:rsidR="002C7498" w:rsidRPr="00993218">
        <w:rPr>
          <w:rFonts w:cs="Arial"/>
          <w:color w:val="000000"/>
        </w:rPr>
        <w:t>.</w:t>
      </w:r>
      <w:r w:rsidR="005B1034" w:rsidRPr="00993218">
        <w:rPr>
          <w:rFonts w:cs="Arial"/>
          <w:color w:val="000000"/>
        </w:rPr>
        <w:t xml:space="preserve"> </w:t>
      </w:r>
      <w:r w:rsidR="001E57DC">
        <w:rPr>
          <w:rFonts w:cs="Arial"/>
          <w:color w:val="000000"/>
        </w:rPr>
        <w:t>Davon sind vereinbart:</w:t>
      </w:r>
    </w:p>
    <w:p w14:paraId="3B108844" w14:textId="2E86893A" w:rsidR="001E57DC" w:rsidRDefault="007F2BE2" w:rsidP="007512C5">
      <w:pPr>
        <w:pStyle w:val="Listenabsatz"/>
        <w:numPr>
          <w:ilvl w:val="0"/>
          <w:numId w:val="26"/>
        </w:numPr>
        <w:rPr>
          <w:rFonts w:cs="Arial"/>
          <w:color w:val="000000"/>
        </w:rPr>
      </w:pPr>
      <w:r w:rsidRPr="00F3518F">
        <w:rPr>
          <w:i/>
          <w:szCs w:val="22"/>
          <w:highlight w:val="yellow"/>
        </w:rPr>
        <w:t>[XY]</w:t>
      </w:r>
      <w:r w:rsidRPr="00F3044C">
        <w:rPr>
          <w:szCs w:val="22"/>
        </w:rPr>
        <w:t xml:space="preserve"> </w:t>
      </w:r>
      <w:r w:rsidR="001E57DC">
        <w:rPr>
          <w:rFonts w:cs="Arial"/>
          <w:color w:val="000000"/>
        </w:rPr>
        <w:t xml:space="preserve">Plätze im Arbeitsbereich der </w:t>
      </w:r>
      <w:proofErr w:type="spellStart"/>
      <w:r w:rsidR="001E57DC">
        <w:rPr>
          <w:rFonts w:cs="Arial"/>
          <w:color w:val="000000"/>
        </w:rPr>
        <w:t>WfbM</w:t>
      </w:r>
      <w:proofErr w:type="spellEnd"/>
      <w:r w:rsidR="001E57DC">
        <w:rPr>
          <w:rFonts w:cs="Arial"/>
          <w:color w:val="000000"/>
        </w:rPr>
        <w:t xml:space="preserve"> nach § 67 LRV </w:t>
      </w:r>
      <w:r w:rsidR="007B650C">
        <w:rPr>
          <w:rFonts w:cs="Arial"/>
          <w:color w:val="000000"/>
        </w:rPr>
        <w:t xml:space="preserve">inkl. ausgelagerte Außenarbeitsplätze und Außerarbeitsgruppen </w:t>
      </w:r>
      <w:r w:rsidR="001E57DC">
        <w:rPr>
          <w:rFonts w:cs="Arial"/>
          <w:color w:val="000000"/>
        </w:rPr>
        <w:t>und</w:t>
      </w:r>
    </w:p>
    <w:p w14:paraId="044860F0" w14:textId="2C99FD83" w:rsidR="000A2D9B" w:rsidRDefault="007F2BE2" w:rsidP="007512C5">
      <w:pPr>
        <w:pStyle w:val="Listenabsatz"/>
        <w:numPr>
          <w:ilvl w:val="0"/>
          <w:numId w:val="26"/>
        </w:numPr>
        <w:rPr>
          <w:rFonts w:cs="Arial"/>
          <w:color w:val="000000"/>
        </w:rPr>
      </w:pPr>
      <w:r w:rsidRPr="00F3518F">
        <w:rPr>
          <w:i/>
          <w:szCs w:val="22"/>
          <w:highlight w:val="yellow"/>
        </w:rPr>
        <w:t>[XY]</w:t>
      </w:r>
      <w:r w:rsidRPr="00F3044C">
        <w:rPr>
          <w:szCs w:val="22"/>
        </w:rPr>
        <w:t xml:space="preserve"> </w:t>
      </w:r>
      <w:r w:rsidR="005B7C09">
        <w:rPr>
          <w:rFonts w:cs="Arial"/>
          <w:color w:val="000000"/>
        </w:rPr>
        <w:t xml:space="preserve">Plätze im Arbeitsbereich Werkstatt-Transfer </w:t>
      </w:r>
      <w:r w:rsidR="00E72348">
        <w:rPr>
          <w:rFonts w:cs="Arial"/>
          <w:color w:val="000000"/>
        </w:rPr>
        <w:t>nach § 68 LRV</w:t>
      </w:r>
      <w:r w:rsidR="001E57DC">
        <w:rPr>
          <w:rStyle w:val="Funotenzeichen"/>
          <w:rFonts w:cs="Arial"/>
          <w:color w:val="000000"/>
        </w:rPr>
        <w:footnoteReference w:id="1"/>
      </w:r>
      <w:r w:rsidR="001E57DC">
        <w:rPr>
          <w:rFonts w:cs="Arial"/>
          <w:color w:val="000000"/>
        </w:rPr>
        <w:t>.</w:t>
      </w:r>
    </w:p>
    <w:p w14:paraId="52DC22CF" w14:textId="0EE30670" w:rsidR="00ED1918" w:rsidRDefault="00ED1918" w:rsidP="00ED1918">
      <w:pPr>
        <w:pStyle w:val="Listenabsatz"/>
        <w:ind w:left="426"/>
        <w:rPr>
          <w:i/>
          <w:szCs w:val="22"/>
        </w:rPr>
      </w:pPr>
      <w:r w:rsidRPr="00F3518F">
        <w:rPr>
          <w:i/>
          <w:szCs w:val="22"/>
          <w:highlight w:val="yellow"/>
        </w:rPr>
        <w:t>[Optional: Aufnahme zusätzlicher Angaben zur Angebotsstruktur]</w:t>
      </w:r>
    </w:p>
    <w:p w14:paraId="367A9F99" w14:textId="77777777" w:rsidR="00ED1918" w:rsidRDefault="00ED1918" w:rsidP="00ED1918">
      <w:pPr>
        <w:pStyle w:val="Listenabsatz"/>
        <w:ind w:left="426"/>
        <w:rPr>
          <w:i/>
          <w:szCs w:val="22"/>
        </w:rPr>
      </w:pPr>
    </w:p>
    <w:p w14:paraId="1E41FDBE" w14:textId="57ECB27B" w:rsidR="00ED1918" w:rsidRPr="00F3518F" w:rsidRDefault="00025540" w:rsidP="00F3518F">
      <w:pPr>
        <w:pStyle w:val="Listenabsatz"/>
        <w:numPr>
          <w:ilvl w:val="0"/>
          <w:numId w:val="7"/>
        </w:numPr>
        <w:ind w:left="426" w:hanging="426"/>
        <w:rPr>
          <w:i/>
          <w:szCs w:val="22"/>
        </w:rPr>
      </w:pPr>
      <w:r>
        <w:rPr>
          <w:iCs/>
          <w:szCs w:val="22"/>
        </w:rPr>
        <w:t xml:space="preserve">Das Leistungsangebot hat regelhafte Öffnungszeiten von Montag bis Donnerstag </w:t>
      </w:r>
      <w:r w:rsidRPr="00F3518F">
        <w:rPr>
          <w:i/>
          <w:szCs w:val="22"/>
          <w:highlight w:val="yellow"/>
        </w:rPr>
        <w:t>[XY]</w:t>
      </w:r>
      <w:r w:rsidRPr="00F3518F">
        <w:rPr>
          <w:iCs/>
          <w:szCs w:val="22"/>
          <w:highlight w:val="yellow"/>
        </w:rPr>
        <w:t xml:space="preserve"> </w:t>
      </w:r>
      <w:r>
        <w:rPr>
          <w:iCs/>
          <w:szCs w:val="22"/>
        </w:rPr>
        <w:t xml:space="preserve">Uhr bis </w:t>
      </w:r>
      <w:r w:rsidRPr="00F3518F">
        <w:rPr>
          <w:i/>
          <w:szCs w:val="22"/>
          <w:highlight w:val="yellow"/>
        </w:rPr>
        <w:t>[XY]</w:t>
      </w:r>
      <w:r w:rsidRPr="00F3518F">
        <w:rPr>
          <w:iCs/>
          <w:szCs w:val="22"/>
          <w:highlight w:val="yellow"/>
        </w:rPr>
        <w:t xml:space="preserve"> </w:t>
      </w:r>
      <w:r>
        <w:rPr>
          <w:iCs/>
          <w:szCs w:val="22"/>
        </w:rPr>
        <w:t xml:space="preserve">Uhr und am Freitag von </w:t>
      </w:r>
      <w:r w:rsidRPr="00F3518F">
        <w:rPr>
          <w:i/>
          <w:szCs w:val="22"/>
          <w:highlight w:val="yellow"/>
        </w:rPr>
        <w:t>[XY]</w:t>
      </w:r>
      <w:r w:rsidRPr="00F3518F">
        <w:rPr>
          <w:iCs/>
          <w:szCs w:val="22"/>
          <w:highlight w:val="yellow"/>
        </w:rPr>
        <w:t xml:space="preserve"> </w:t>
      </w:r>
      <w:r>
        <w:rPr>
          <w:iCs/>
          <w:szCs w:val="22"/>
        </w:rPr>
        <w:t xml:space="preserve">Uhr bis </w:t>
      </w:r>
      <w:r w:rsidRPr="00F3518F">
        <w:rPr>
          <w:i/>
          <w:szCs w:val="22"/>
          <w:highlight w:val="yellow"/>
        </w:rPr>
        <w:t>[XY]</w:t>
      </w:r>
      <w:r w:rsidRPr="00F3518F">
        <w:rPr>
          <w:iCs/>
          <w:szCs w:val="22"/>
          <w:highlight w:val="yellow"/>
        </w:rPr>
        <w:t xml:space="preserve"> </w:t>
      </w:r>
      <w:r>
        <w:rPr>
          <w:iCs/>
          <w:szCs w:val="22"/>
        </w:rPr>
        <w:t xml:space="preserve">Uhr. In der Regel hat das Leistungsangebot </w:t>
      </w:r>
      <w:r w:rsidRPr="00F3518F">
        <w:rPr>
          <w:i/>
          <w:szCs w:val="22"/>
          <w:highlight w:val="yellow"/>
        </w:rPr>
        <w:t>[XY]</w:t>
      </w:r>
      <w:r w:rsidRPr="00F3518F">
        <w:rPr>
          <w:iCs/>
          <w:szCs w:val="22"/>
          <w:highlight w:val="yellow"/>
        </w:rPr>
        <w:t xml:space="preserve"> </w:t>
      </w:r>
      <w:r>
        <w:rPr>
          <w:iCs/>
          <w:szCs w:val="22"/>
        </w:rPr>
        <w:t>Schließtage im Jahr.</w:t>
      </w:r>
    </w:p>
    <w:p w14:paraId="6C0659A4" w14:textId="77777777" w:rsidR="00ED1918" w:rsidRPr="00F3518F" w:rsidRDefault="00ED1918" w:rsidP="00F3518F">
      <w:pPr>
        <w:ind w:left="426"/>
        <w:rPr>
          <w:rFonts w:cs="Arial"/>
          <w:color w:val="000000"/>
        </w:rPr>
      </w:pPr>
    </w:p>
    <w:p w14:paraId="2158E6B5" w14:textId="18F5105E" w:rsidR="00BC4B78" w:rsidRPr="00F3518F" w:rsidRDefault="00BC4B78" w:rsidP="00556C4F">
      <w:pPr>
        <w:pStyle w:val="Listenabsatz"/>
        <w:numPr>
          <w:ilvl w:val="0"/>
          <w:numId w:val="7"/>
        </w:numPr>
        <w:ind w:left="426" w:hanging="426"/>
        <w:jc w:val="both"/>
        <w:rPr>
          <w:rFonts w:cs="Arial"/>
          <w:i/>
          <w:color w:val="000000"/>
          <w:highlight w:val="yellow"/>
        </w:rPr>
      </w:pPr>
      <w:r w:rsidRPr="00F3518F">
        <w:rPr>
          <w:rFonts w:cs="Arial"/>
          <w:i/>
          <w:color w:val="000000"/>
          <w:highlight w:val="yellow"/>
        </w:rPr>
        <w:t xml:space="preserve">[Optional: </w:t>
      </w:r>
      <w:r w:rsidR="008D1C09" w:rsidRPr="00F3518F">
        <w:rPr>
          <w:rFonts w:cs="Arial"/>
          <w:i/>
          <w:color w:val="000000"/>
          <w:highlight w:val="yellow"/>
        </w:rPr>
        <w:t xml:space="preserve">Das Leistungsangebot weist </w:t>
      </w:r>
      <w:r w:rsidRPr="00F3518F">
        <w:rPr>
          <w:rFonts w:cs="Arial"/>
          <w:i/>
          <w:color w:val="000000"/>
          <w:highlight w:val="yellow"/>
        </w:rPr>
        <w:t xml:space="preserve">am Standort zum Zeitpunkt des Vereinbarungsabschlusses insbesondere </w:t>
      </w:r>
      <w:r w:rsidR="008D1C09" w:rsidRPr="00F3518F">
        <w:rPr>
          <w:rFonts w:cs="Arial"/>
          <w:i/>
          <w:color w:val="000000"/>
          <w:highlight w:val="yellow"/>
        </w:rPr>
        <w:t>folgen</w:t>
      </w:r>
      <w:r w:rsidRPr="00F3518F">
        <w:rPr>
          <w:rFonts w:cs="Arial"/>
          <w:i/>
          <w:color w:val="000000"/>
          <w:highlight w:val="yellow"/>
        </w:rPr>
        <w:t>de Struktur-/Umweltfaktoren auf</w:t>
      </w:r>
      <w:r w:rsidR="006E6DFD" w:rsidRPr="00F3518F">
        <w:rPr>
          <w:rStyle w:val="Funotenzeichen"/>
          <w:rFonts w:cs="Arial"/>
          <w:i/>
          <w:color w:val="000000"/>
          <w:highlight w:val="yellow"/>
        </w:rPr>
        <w:footnoteReference w:id="2"/>
      </w:r>
      <w:r w:rsidR="008D1C09" w:rsidRPr="00F3518F">
        <w:rPr>
          <w:rFonts w:cs="Arial"/>
          <w:i/>
          <w:color w:val="000000"/>
          <w:highlight w:val="yellow"/>
        </w:rPr>
        <w:t>:</w:t>
      </w:r>
      <w:r w:rsidRPr="00F3518F">
        <w:rPr>
          <w:rFonts w:cs="Arial"/>
          <w:i/>
          <w:color w:val="000000"/>
          <w:highlight w:val="yellow"/>
        </w:rPr>
        <w:t xml:space="preserve"> </w:t>
      </w:r>
    </w:p>
    <w:p w14:paraId="766229F5" w14:textId="77777777"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[Ort]</w:t>
      </w:r>
    </w:p>
    <w:p w14:paraId="2EF08282" w14:textId="120EE989"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[Lage (Einbindung in das örtliche Umfeld)]</w:t>
      </w:r>
    </w:p>
    <w:p w14:paraId="5BCB7B48" w14:textId="696BA157"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[Aktivitäten des bürgerschaftlichen Engagements]</w:t>
      </w:r>
    </w:p>
    <w:p w14:paraId="284572FE" w14:textId="6F3F862F"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[ÖPNV]</w:t>
      </w:r>
    </w:p>
    <w:p w14:paraId="0B593B17" w14:textId="1176BC41"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[Medizinische Versorgung]</w:t>
      </w:r>
    </w:p>
    <w:p w14:paraId="5EB3F0FE" w14:textId="77777777" w:rsidR="006E6DFD" w:rsidRPr="00F3518F" w:rsidRDefault="006E6DFD" w:rsidP="006E6DFD">
      <w:pPr>
        <w:pStyle w:val="Listenabsatz"/>
        <w:numPr>
          <w:ilvl w:val="0"/>
          <w:numId w:val="20"/>
        </w:numPr>
        <w:jc w:val="both"/>
        <w:rPr>
          <w:rFonts w:cs="Arial"/>
          <w:i/>
          <w:color w:val="000000"/>
          <w:highlight w:val="yellow"/>
        </w:rPr>
      </w:pPr>
      <w:r w:rsidRPr="00F3518F">
        <w:rPr>
          <w:rFonts w:cs="Arial"/>
          <w:i/>
          <w:color w:val="000000"/>
          <w:highlight w:val="yellow"/>
        </w:rPr>
        <w:t>[Einkaufsmöglichkeiten]</w:t>
      </w:r>
    </w:p>
    <w:p w14:paraId="6A9770AA" w14:textId="7FF7C0FF" w:rsidR="008D1C09" w:rsidRPr="00F3518F" w:rsidRDefault="00BC4B78" w:rsidP="006E6DFD">
      <w:pPr>
        <w:pStyle w:val="Listenabsatz"/>
        <w:numPr>
          <w:ilvl w:val="0"/>
          <w:numId w:val="20"/>
        </w:numPr>
        <w:jc w:val="both"/>
        <w:rPr>
          <w:rFonts w:cs="Arial"/>
          <w:i/>
          <w:color w:val="000000"/>
          <w:highlight w:val="yellow"/>
        </w:rPr>
      </w:pPr>
      <w:r w:rsidRPr="00F3518F">
        <w:rPr>
          <w:rFonts w:cs="Arial"/>
          <w:i/>
          <w:color w:val="000000"/>
          <w:highlight w:val="yellow"/>
        </w:rPr>
        <w:t>[…]]</w:t>
      </w:r>
    </w:p>
    <w:p w14:paraId="4ECA0B77" w14:textId="77777777" w:rsidR="003F18D2" w:rsidRDefault="003F18D2" w:rsidP="003F18D2">
      <w:pPr>
        <w:rPr>
          <w:rFonts w:cs="Arial"/>
          <w:i/>
          <w:color w:val="000000"/>
          <w:highlight w:val="green"/>
        </w:rPr>
      </w:pPr>
    </w:p>
    <w:p w14:paraId="3826A8AD" w14:textId="77777777" w:rsidR="003F18D2" w:rsidRPr="003F18D2" w:rsidRDefault="003F18D2" w:rsidP="003F18D2">
      <w:pPr>
        <w:rPr>
          <w:rFonts w:cs="Arial"/>
          <w:i/>
          <w:color w:val="000000"/>
          <w:highlight w:val="green"/>
        </w:rPr>
      </w:pPr>
    </w:p>
    <w:p w14:paraId="3E21C386" w14:textId="77777777" w:rsidR="00916A00" w:rsidRPr="00993218" w:rsidRDefault="00916A00" w:rsidP="004F7ECA">
      <w:pPr>
        <w:pStyle w:val="berschrift3"/>
        <w:jc w:val="center"/>
        <w:rPr>
          <w:rFonts w:cs="Arial"/>
          <w:sz w:val="22"/>
          <w:szCs w:val="22"/>
        </w:rPr>
      </w:pPr>
      <w:r w:rsidRPr="00993218">
        <w:rPr>
          <w:rFonts w:cs="Arial"/>
          <w:sz w:val="22"/>
          <w:szCs w:val="22"/>
        </w:rPr>
        <w:t>§</w:t>
      </w:r>
      <w:r w:rsidR="008D1C09" w:rsidRPr="00993218">
        <w:rPr>
          <w:rFonts w:cs="Arial"/>
          <w:sz w:val="22"/>
          <w:szCs w:val="22"/>
        </w:rPr>
        <w:t xml:space="preserve"> 3</w:t>
      </w:r>
      <w:r w:rsidRPr="00993218">
        <w:rPr>
          <w:rFonts w:cs="Arial"/>
          <w:sz w:val="22"/>
          <w:szCs w:val="22"/>
        </w:rPr>
        <w:t xml:space="preserve"> Personenkreis/Zielgruppe </w:t>
      </w:r>
      <w:r w:rsidR="00582640" w:rsidRPr="00993218">
        <w:rPr>
          <w:rFonts w:cs="Arial"/>
          <w:sz w:val="22"/>
          <w:szCs w:val="22"/>
        </w:rPr>
        <w:t xml:space="preserve">und Einzugsgebiet </w:t>
      </w:r>
      <w:r w:rsidRPr="00993218">
        <w:rPr>
          <w:rFonts w:cs="Arial"/>
          <w:sz w:val="22"/>
          <w:szCs w:val="22"/>
        </w:rPr>
        <w:t>des Leistungsangebots</w:t>
      </w:r>
    </w:p>
    <w:p w14:paraId="3056BAE1" w14:textId="77777777" w:rsidR="00916A00" w:rsidRPr="00993218" w:rsidRDefault="00916A00" w:rsidP="004F7ECA">
      <w:pPr>
        <w:ind w:left="425" w:hanging="425"/>
        <w:jc w:val="both"/>
        <w:rPr>
          <w:rFonts w:cs="Arial"/>
          <w:color w:val="000000"/>
        </w:rPr>
      </w:pPr>
    </w:p>
    <w:p w14:paraId="0A4C235B" w14:textId="77777777" w:rsidR="005B5026" w:rsidRPr="00993218" w:rsidRDefault="00916A00" w:rsidP="00556C4F">
      <w:pPr>
        <w:pStyle w:val="Listenabsatz"/>
        <w:numPr>
          <w:ilvl w:val="0"/>
          <w:numId w:val="3"/>
        </w:numPr>
        <w:ind w:left="426" w:hanging="426"/>
        <w:jc w:val="both"/>
        <w:rPr>
          <w:rFonts w:cs="Arial"/>
          <w:color w:val="000000"/>
        </w:rPr>
      </w:pPr>
      <w:r w:rsidRPr="00993218">
        <w:rPr>
          <w:rFonts w:cs="Arial"/>
          <w:color w:val="000000"/>
        </w:rPr>
        <w:t xml:space="preserve">Das </w:t>
      </w:r>
      <w:r w:rsidR="00C31871" w:rsidRPr="00993218">
        <w:rPr>
          <w:rFonts w:cs="Arial"/>
          <w:color w:val="000000"/>
        </w:rPr>
        <w:t>Leistungsa</w:t>
      </w:r>
      <w:r w:rsidRPr="00993218">
        <w:rPr>
          <w:rFonts w:cs="Arial"/>
          <w:color w:val="000000"/>
        </w:rPr>
        <w:t xml:space="preserve">ngebot richtet sich </w:t>
      </w:r>
      <w:r w:rsidR="00401BC5" w:rsidRPr="00993218">
        <w:rPr>
          <w:rFonts w:cs="Arial"/>
          <w:color w:val="000000"/>
        </w:rPr>
        <w:t xml:space="preserve">nach § 4 Abs. 1 LRV </w:t>
      </w:r>
      <w:r w:rsidRPr="00993218">
        <w:rPr>
          <w:rFonts w:cs="Arial"/>
          <w:color w:val="000000"/>
        </w:rPr>
        <w:t xml:space="preserve">an </w:t>
      </w:r>
      <w:r w:rsidR="000A36E7" w:rsidRPr="00993218">
        <w:rPr>
          <w:rFonts w:cs="Arial"/>
          <w:color w:val="000000"/>
        </w:rPr>
        <w:t xml:space="preserve">volljährige </w:t>
      </w:r>
      <w:r w:rsidRPr="00993218">
        <w:rPr>
          <w:rFonts w:cs="Arial"/>
          <w:color w:val="000000"/>
        </w:rPr>
        <w:t>Menschen mit</w:t>
      </w:r>
    </w:p>
    <w:p w14:paraId="25F516D4" w14:textId="77777777" w:rsidR="000D67F3" w:rsidRPr="00993218" w:rsidRDefault="004C68B7" w:rsidP="00533376">
      <w:pPr>
        <w:pStyle w:val="Listenabsatz"/>
        <w:ind w:left="426"/>
        <w:jc w:val="both"/>
        <w:rPr>
          <w:rFonts w:cs="Arial"/>
          <w:color w:val="000000"/>
        </w:rPr>
      </w:pPr>
      <w:r w:rsidRPr="00993218">
        <w:rPr>
          <w:rFonts w:cs="Arial"/>
          <w:color w:val="000000"/>
        </w:rPr>
        <w:t>Beeinträchtigungen</w:t>
      </w:r>
      <w:r w:rsidR="00AB6318" w:rsidRPr="00993218">
        <w:rPr>
          <w:rFonts w:cs="Arial"/>
          <w:color w:val="000000"/>
        </w:rPr>
        <w:t xml:space="preserve">, </w:t>
      </w:r>
      <w:r w:rsidR="005B5026" w:rsidRPr="00993218">
        <w:rPr>
          <w:rFonts w:cs="Arial"/>
          <w:color w:val="000000"/>
        </w:rPr>
        <w:t>die sie in Wechselwirkung mit einstellungs- und umweltbedingten Barrieren an der gleichberechtigten Teilh</w:t>
      </w:r>
      <w:r w:rsidR="00582640" w:rsidRPr="00993218">
        <w:rPr>
          <w:rFonts w:cs="Arial"/>
          <w:color w:val="000000"/>
        </w:rPr>
        <w:t xml:space="preserve">abe an der Gesellschaft hindern, soweit die Aufnahmevoraussetzungen gem. § 62 Abs. 1 LRV </w:t>
      </w:r>
      <w:proofErr w:type="spellStart"/>
      <w:r w:rsidR="00582640" w:rsidRPr="00993218">
        <w:rPr>
          <w:rFonts w:cs="Arial"/>
          <w:color w:val="000000"/>
        </w:rPr>
        <w:t>i.V.m</w:t>
      </w:r>
      <w:proofErr w:type="spellEnd"/>
      <w:r w:rsidR="00582640" w:rsidRPr="00993218">
        <w:rPr>
          <w:rFonts w:cs="Arial"/>
          <w:color w:val="000000"/>
        </w:rPr>
        <w:t>. § 219 Abs. 2 S. 1 SGB IX vorliegen.</w:t>
      </w:r>
    </w:p>
    <w:p w14:paraId="46798268" w14:textId="77777777" w:rsidR="000D67F3" w:rsidRPr="00993218" w:rsidRDefault="000D67F3" w:rsidP="00533376">
      <w:pPr>
        <w:pStyle w:val="Listenabsatz"/>
        <w:ind w:left="426"/>
        <w:jc w:val="both"/>
        <w:rPr>
          <w:rFonts w:cs="Arial"/>
          <w:color w:val="000000"/>
        </w:rPr>
      </w:pPr>
    </w:p>
    <w:p w14:paraId="753F9FC9" w14:textId="79CB487C" w:rsidR="000E1927" w:rsidRDefault="00E4221E" w:rsidP="00556C4F">
      <w:pPr>
        <w:pStyle w:val="Listenabsatz"/>
        <w:numPr>
          <w:ilvl w:val="0"/>
          <w:numId w:val="3"/>
        </w:numPr>
        <w:ind w:left="426" w:hanging="426"/>
        <w:jc w:val="both"/>
        <w:rPr>
          <w:rFonts w:cs="Arial"/>
          <w:color w:val="000000"/>
        </w:rPr>
      </w:pPr>
      <w:r w:rsidRPr="00993218">
        <w:rPr>
          <w:rFonts w:cs="Arial"/>
          <w:color w:val="000000"/>
        </w:rPr>
        <w:t>Dabei weist der Personenkreis</w:t>
      </w:r>
      <w:r w:rsidR="000E1927" w:rsidRPr="000E1927">
        <w:rPr>
          <w:rFonts w:cs="Arial"/>
          <w:color w:val="000000"/>
        </w:rPr>
        <w:t xml:space="preserve"> </w:t>
      </w:r>
      <w:r w:rsidR="000E1927" w:rsidRPr="00FB3D05">
        <w:rPr>
          <w:rFonts w:cs="Arial"/>
          <w:color w:val="000000"/>
        </w:rPr>
        <w:t>folgende Merkmale</w:t>
      </w:r>
      <w:r w:rsidR="000E1927" w:rsidRPr="00993218">
        <w:rPr>
          <w:rStyle w:val="Funotenzeichen"/>
          <w:rFonts w:cs="Arial"/>
          <w:color w:val="000000"/>
        </w:rPr>
        <w:footnoteReference w:id="3"/>
      </w:r>
      <w:r w:rsidR="000E1927">
        <w:rPr>
          <w:rFonts w:cs="Arial"/>
          <w:color w:val="000000"/>
        </w:rPr>
        <w:t xml:space="preserve"> auf</w:t>
      </w:r>
    </w:p>
    <w:p w14:paraId="3E8C9CE2" w14:textId="06D310B4" w:rsidR="00E4221E" w:rsidRPr="00F3518F" w:rsidRDefault="00301335" w:rsidP="00F3518F">
      <w:pPr>
        <w:pStyle w:val="Listenabsatz"/>
        <w:numPr>
          <w:ilvl w:val="0"/>
          <w:numId w:val="28"/>
        </w:numPr>
        <w:jc w:val="both"/>
        <w:rPr>
          <w:rFonts w:cs="Arial"/>
          <w:color w:val="000000"/>
        </w:rPr>
      </w:pPr>
      <w:r w:rsidRPr="00F3518F">
        <w:rPr>
          <w:rFonts w:cs="Arial"/>
          <w:color w:val="000000"/>
        </w:rPr>
        <w:t xml:space="preserve">im Arbeitsbereich </w:t>
      </w:r>
      <w:proofErr w:type="spellStart"/>
      <w:r w:rsidRPr="00F3518F">
        <w:rPr>
          <w:rFonts w:cs="Arial"/>
          <w:color w:val="000000"/>
        </w:rPr>
        <w:t>WfbM</w:t>
      </w:r>
      <w:proofErr w:type="spellEnd"/>
      <w:r w:rsidR="00F641D7" w:rsidRPr="00F3518F">
        <w:rPr>
          <w:rFonts w:cs="Arial"/>
          <w:color w:val="000000"/>
        </w:rPr>
        <w:t xml:space="preserve"> nach § 67 LRV</w:t>
      </w:r>
      <w:r w:rsidRPr="00F3518F">
        <w:rPr>
          <w:rFonts w:cs="Arial"/>
          <w:color w:val="000000"/>
        </w:rPr>
        <w:t xml:space="preserve"> </w:t>
      </w:r>
      <w:r w:rsidR="00E4221E" w:rsidRPr="00F3518F">
        <w:rPr>
          <w:rFonts w:cs="Arial"/>
          <w:color w:val="000000"/>
        </w:rPr>
        <w:t>:</w:t>
      </w:r>
    </w:p>
    <w:p w14:paraId="336B606C" w14:textId="77777777" w:rsidR="00E4221E" w:rsidRPr="00F3518F" w:rsidRDefault="00E4221E" w:rsidP="00F3518F">
      <w:pPr>
        <w:pStyle w:val="Listenabsatz"/>
        <w:numPr>
          <w:ilvl w:val="0"/>
          <w:numId w:val="20"/>
        </w:numPr>
        <w:ind w:left="1134"/>
        <w:jc w:val="both"/>
        <w:rPr>
          <w:rFonts w:cs="Arial"/>
          <w:i/>
          <w:iCs/>
          <w:color w:val="000000"/>
          <w:highlight w:val="yellow"/>
        </w:rPr>
      </w:pPr>
      <w:r w:rsidRPr="00F3518F">
        <w:rPr>
          <w:rFonts w:cs="Arial"/>
          <w:i/>
          <w:iCs/>
          <w:color w:val="000000"/>
          <w:highlight w:val="yellow"/>
        </w:rPr>
        <w:t>[…]</w:t>
      </w:r>
    </w:p>
    <w:p w14:paraId="04D0813D" w14:textId="198BBB99" w:rsidR="00301335" w:rsidRPr="000E1927" w:rsidRDefault="005B7C09" w:rsidP="00F3518F">
      <w:pPr>
        <w:pStyle w:val="Listenabsatz"/>
        <w:numPr>
          <w:ilvl w:val="0"/>
          <w:numId w:val="28"/>
        </w:numPr>
      </w:pPr>
      <w:r w:rsidRPr="000E1927">
        <w:lastRenderedPageBreak/>
        <w:t xml:space="preserve">im </w:t>
      </w:r>
      <w:r w:rsidR="00301335" w:rsidRPr="000E1927">
        <w:t xml:space="preserve">Arbeitsbereich </w:t>
      </w:r>
      <w:r w:rsidRPr="000E1927">
        <w:t xml:space="preserve">Werkstatt-Transfer </w:t>
      </w:r>
      <w:r w:rsidR="00F641D7" w:rsidRPr="000E1927">
        <w:t>nach § 68 LRV</w:t>
      </w:r>
      <w:r w:rsidR="00301335" w:rsidRPr="000E1927">
        <w:t>:</w:t>
      </w:r>
    </w:p>
    <w:p w14:paraId="4DFABDC7" w14:textId="2E586DA1" w:rsidR="00301335" w:rsidRPr="00F3518F" w:rsidRDefault="00301335" w:rsidP="000E1927">
      <w:pPr>
        <w:pStyle w:val="Listenabsatz"/>
        <w:numPr>
          <w:ilvl w:val="0"/>
          <w:numId w:val="20"/>
        </w:numPr>
        <w:ind w:left="1134"/>
        <w:jc w:val="both"/>
        <w:rPr>
          <w:rFonts w:cs="Arial"/>
          <w:i/>
          <w:iCs/>
          <w:color w:val="000000"/>
          <w:highlight w:val="yellow"/>
        </w:rPr>
      </w:pPr>
      <w:r w:rsidRPr="00F3518F">
        <w:rPr>
          <w:rFonts w:cs="Arial"/>
          <w:i/>
          <w:iCs/>
          <w:color w:val="000000"/>
          <w:highlight w:val="yellow"/>
        </w:rPr>
        <w:t>[…]</w:t>
      </w:r>
    </w:p>
    <w:p w14:paraId="274F531C" w14:textId="77777777" w:rsidR="00301335" w:rsidRPr="00993218" w:rsidRDefault="00301335" w:rsidP="00533376">
      <w:pPr>
        <w:pStyle w:val="Listenabsatz"/>
        <w:ind w:left="426"/>
        <w:jc w:val="both"/>
        <w:rPr>
          <w:rFonts w:cs="Arial"/>
          <w:color w:val="000000"/>
        </w:rPr>
      </w:pPr>
    </w:p>
    <w:p w14:paraId="29342E84" w14:textId="6CE75D08" w:rsidR="00E4221E" w:rsidRPr="00993218" w:rsidRDefault="00E4221E" w:rsidP="000E1927">
      <w:pPr>
        <w:pStyle w:val="Listenabsatz"/>
        <w:numPr>
          <w:ilvl w:val="0"/>
          <w:numId w:val="3"/>
        </w:numPr>
        <w:ind w:left="426" w:hanging="426"/>
        <w:jc w:val="both"/>
      </w:pPr>
      <w:r w:rsidRPr="00993218">
        <w:t xml:space="preserve">Das Einzugsgebiet im Sinne des § 64 Abs. 2 LRV ist festgelegt auf </w:t>
      </w:r>
      <w:r w:rsidRPr="00F3518F">
        <w:rPr>
          <w:i/>
          <w:iCs/>
          <w:highlight w:val="yellow"/>
        </w:rPr>
        <w:t>[...]</w:t>
      </w:r>
      <w:r w:rsidRPr="00993218">
        <w:t>.</w:t>
      </w:r>
    </w:p>
    <w:p w14:paraId="51E95385" w14:textId="77777777" w:rsidR="00E4221E" w:rsidRPr="00993218" w:rsidRDefault="00E4221E" w:rsidP="00533376">
      <w:pPr>
        <w:pStyle w:val="Listenabsatz"/>
        <w:ind w:left="426"/>
        <w:jc w:val="both"/>
        <w:rPr>
          <w:rFonts w:cs="Arial"/>
          <w:color w:val="000000"/>
        </w:rPr>
      </w:pPr>
    </w:p>
    <w:p w14:paraId="7F35FFC9" w14:textId="77777777" w:rsidR="00E4221E" w:rsidRPr="00993218" w:rsidRDefault="000D67F3" w:rsidP="000E1927">
      <w:pPr>
        <w:pStyle w:val="Listenabsatz"/>
        <w:numPr>
          <w:ilvl w:val="0"/>
          <w:numId w:val="3"/>
        </w:numPr>
        <w:ind w:left="426" w:hanging="426"/>
        <w:jc w:val="both"/>
      </w:pPr>
      <w:r w:rsidRPr="00993218">
        <w:t xml:space="preserve">Die Aufnahmeverpflichtung </w:t>
      </w:r>
      <w:r w:rsidR="00E4221E" w:rsidRPr="00993218">
        <w:t>bestimmt</w:t>
      </w:r>
      <w:r w:rsidRPr="00993218">
        <w:t xml:space="preserve"> sich nach § 64</w:t>
      </w:r>
      <w:r w:rsidR="00E4221E" w:rsidRPr="00993218">
        <w:t xml:space="preserve"> Abs. 1 LRV.</w:t>
      </w:r>
    </w:p>
    <w:p w14:paraId="55A2C67E" w14:textId="77777777" w:rsidR="001F5AF9" w:rsidRPr="00993218" w:rsidRDefault="001F5AF9" w:rsidP="002E2707">
      <w:pPr>
        <w:rPr>
          <w:rFonts w:cs="Arial"/>
          <w:color w:val="000000"/>
        </w:rPr>
      </w:pPr>
    </w:p>
    <w:p w14:paraId="60A5AF01" w14:textId="77777777" w:rsidR="00FC3583" w:rsidRPr="00993218" w:rsidRDefault="00222A65" w:rsidP="000E1927">
      <w:pPr>
        <w:pStyle w:val="Listenabsatz"/>
        <w:numPr>
          <w:ilvl w:val="0"/>
          <w:numId w:val="3"/>
        </w:numPr>
        <w:ind w:left="426" w:hanging="426"/>
        <w:jc w:val="both"/>
        <w:rPr>
          <w:rFonts w:cs="Arial"/>
          <w:color w:val="000000"/>
        </w:rPr>
      </w:pPr>
      <w:r w:rsidRPr="00993218">
        <w:rPr>
          <w:rFonts w:cs="Arial"/>
          <w:color w:val="000000"/>
        </w:rPr>
        <w:t>Keine Aufnahmeverpflichtung</w:t>
      </w:r>
      <w:r w:rsidR="00A80412" w:rsidRPr="00993218">
        <w:rPr>
          <w:rStyle w:val="Funotenzeichen"/>
          <w:rFonts w:cs="Arial"/>
          <w:color w:val="000000"/>
        </w:rPr>
        <w:footnoteReference w:id="4"/>
      </w:r>
      <w:r w:rsidRPr="00993218">
        <w:rPr>
          <w:rFonts w:cs="Arial"/>
          <w:color w:val="000000"/>
        </w:rPr>
        <w:t xml:space="preserve"> besteht </w:t>
      </w:r>
      <w:r w:rsidR="00A80412" w:rsidRPr="00993218">
        <w:rPr>
          <w:rFonts w:cs="Arial"/>
          <w:color w:val="000000"/>
        </w:rPr>
        <w:t>für Menschen mit Behinderungen,</w:t>
      </w:r>
      <w:r w:rsidR="00337084" w:rsidRPr="00337084">
        <w:rPr>
          <w:rFonts w:cs="Arial"/>
        </w:rPr>
        <w:t xml:space="preserve"> </w:t>
      </w:r>
      <w:r w:rsidR="00337084" w:rsidRPr="00993218">
        <w:rPr>
          <w:rFonts w:cs="Arial"/>
        </w:rPr>
        <w:t>bei denen trotz der für dieses Angebot vereinbarten personellen Ausstattung (vgl. § 11)</w:t>
      </w:r>
    </w:p>
    <w:p w14:paraId="4F37B465" w14:textId="1EDB0744" w:rsidR="00A80412" w:rsidRPr="00993218" w:rsidRDefault="00FD5CD0" w:rsidP="00556C4F">
      <w:pPr>
        <w:pStyle w:val="Listenabsatz"/>
        <w:numPr>
          <w:ilvl w:val="0"/>
          <w:numId w:val="2"/>
        </w:numPr>
        <w:rPr>
          <w:rFonts w:cs="Arial"/>
          <w:b/>
          <w:i/>
          <w:color w:val="000000"/>
        </w:rPr>
      </w:pPr>
      <w:r w:rsidRPr="00993218">
        <w:rPr>
          <w:rFonts w:cs="Arial"/>
        </w:rPr>
        <w:t>ein e</w:t>
      </w:r>
      <w:r w:rsidR="00CA1BBE" w:rsidRPr="00993218">
        <w:rPr>
          <w:rFonts w:cs="Arial"/>
        </w:rPr>
        <w:t>rhebliches fremdgefährde</w:t>
      </w:r>
      <w:r w:rsidRPr="00993218">
        <w:rPr>
          <w:rFonts w:cs="Arial"/>
        </w:rPr>
        <w:t>nd</w:t>
      </w:r>
      <w:r w:rsidR="00CA1BBE" w:rsidRPr="00993218">
        <w:rPr>
          <w:rFonts w:cs="Arial"/>
        </w:rPr>
        <w:t>es oder selbstgefährdendes Verhalten zu erwarten</w:t>
      </w:r>
      <w:r w:rsidR="00A80412" w:rsidRPr="00993218">
        <w:rPr>
          <w:rFonts w:cs="Arial"/>
        </w:rPr>
        <w:t xml:space="preserve"> ist</w:t>
      </w:r>
      <w:r w:rsidR="00A80412" w:rsidRPr="00993218">
        <w:rPr>
          <w:rFonts w:cs="Arial"/>
          <w:i/>
          <w:color w:val="000000"/>
        </w:rPr>
        <w:t>,</w:t>
      </w:r>
    </w:p>
    <w:p w14:paraId="27106A46" w14:textId="77777777" w:rsidR="00102327" w:rsidRPr="00A80412" w:rsidRDefault="00F3044C" w:rsidP="00556C4F">
      <w:pPr>
        <w:pStyle w:val="Listenabsatz"/>
        <w:numPr>
          <w:ilvl w:val="0"/>
          <w:numId w:val="2"/>
        </w:numPr>
        <w:rPr>
          <w:rFonts w:cs="Arial"/>
        </w:rPr>
      </w:pPr>
      <w:r>
        <w:rPr>
          <w:rFonts w:cs="Arial"/>
        </w:rPr>
        <w:t>oder</w:t>
      </w:r>
      <w:r w:rsidR="00A80412">
        <w:rPr>
          <w:rFonts w:cs="Arial"/>
        </w:rPr>
        <w:t xml:space="preserve"> bei denen </w:t>
      </w:r>
      <w:r w:rsidR="00957DE8" w:rsidRPr="001043D1">
        <w:rPr>
          <w:rFonts w:cs="Arial"/>
        </w:rPr>
        <w:t>das Ausmaß der erforderlichen Betreuung und Pflege die Teilnahme an Maßnahmen im Berufsbildungsbereich oder sonstige Umstände ein Mindestmaß wirtschaftlich verwertbarer Arbeitsleistung im Arbeitsbereich dauerhaft nicht zulassen.</w:t>
      </w:r>
      <w:r w:rsidR="00102327" w:rsidRPr="00A80412">
        <w:rPr>
          <w:rFonts w:cs="Arial"/>
          <w:i/>
          <w:color w:val="000000"/>
          <w:highlight w:val="green"/>
        </w:rPr>
        <w:t xml:space="preserve"> </w:t>
      </w:r>
    </w:p>
    <w:p w14:paraId="3BC9C244" w14:textId="77777777" w:rsidR="00DD1B98" w:rsidRDefault="00DD1B98" w:rsidP="00383155">
      <w:pPr>
        <w:rPr>
          <w:rFonts w:cs="Arial"/>
          <w:b/>
          <w:color w:val="000000"/>
        </w:rPr>
      </w:pPr>
    </w:p>
    <w:p w14:paraId="462E8571" w14:textId="77777777" w:rsidR="001043D1" w:rsidRPr="001043D1" w:rsidRDefault="001043D1" w:rsidP="000E1927">
      <w:pPr>
        <w:pStyle w:val="Listenabsatz"/>
        <w:numPr>
          <w:ilvl w:val="0"/>
          <w:numId w:val="3"/>
        </w:numPr>
        <w:ind w:left="426" w:hanging="426"/>
        <w:jc w:val="both"/>
        <w:rPr>
          <w:rFonts w:cs="Arial"/>
          <w:b/>
          <w:color w:val="000000"/>
        </w:rPr>
      </w:pPr>
      <w:r>
        <w:rPr>
          <w:rFonts w:cs="Arial"/>
          <w:color w:val="000000"/>
        </w:rPr>
        <w:t>Die Leistungsverpflichtung endet, wenn einer der folgenden Gründe vorliegt:</w:t>
      </w:r>
    </w:p>
    <w:p w14:paraId="01C2189F" w14:textId="77777777" w:rsidR="001043D1" w:rsidRPr="001043D1" w:rsidRDefault="001043D1" w:rsidP="00556C4F">
      <w:pPr>
        <w:pStyle w:val="Listenabsatz"/>
        <w:numPr>
          <w:ilvl w:val="0"/>
          <w:numId w:val="2"/>
        </w:numPr>
        <w:rPr>
          <w:rFonts w:cs="Arial"/>
          <w:color w:val="000000"/>
        </w:rPr>
      </w:pPr>
      <w:r w:rsidRPr="001043D1">
        <w:rPr>
          <w:rFonts w:cs="Arial"/>
          <w:color w:val="000000"/>
        </w:rPr>
        <w:t>Die Voraussetzung nach § 219 Abs. 2 SGB IX sind nicht mehr erfüllt.</w:t>
      </w:r>
    </w:p>
    <w:p w14:paraId="0E3733B4" w14:textId="77777777" w:rsidR="001043D1" w:rsidRPr="001043D1" w:rsidRDefault="001043D1" w:rsidP="00556C4F">
      <w:pPr>
        <w:pStyle w:val="Listenabsatz"/>
        <w:numPr>
          <w:ilvl w:val="0"/>
          <w:numId w:val="2"/>
        </w:numPr>
        <w:rPr>
          <w:rFonts w:cs="Arial"/>
          <w:color w:val="000000"/>
        </w:rPr>
      </w:pPr>
      <w:r w:rsidRPr="001043D1">
        <w:rPr>
          <w:rFonts w:cs="Arial"/>
          <w:color w:val="000000"/>
        </w:rPr>
        <w:t>Die Person nimmt ein sozialversicherungspflichtiges Beschäftigungsverhältnis auf dem allgemeinen Arbeitsmarkt auf.</w:t>
      </w:r>
    </w:p>
    <w:p w14:paraId="76C72CBF" w14:textId="02F7E001" w:rsidR="001043D1" w:rsidRDefault="001043D1" w:rsidP="00556C4F">
      <w:pPr>
        <w:pStyle w:val="Listenabsatz"/>
        <w:numPr>
          <w:ilvl w:val="0"/>
          <w:numId w:val="2"/>
        </w:numPr>
        <w:rPr>
          <w:rFonts w:cs="Arial"/>
          <w:color w:val="000000"/>
        </w:rPr>
      </w:pPr>
      <w:r w:rsidRPr="001043D1">
        <w:rPr>
          <w:rFonts w:cs="Arial"/>
          <w:color w:val="000000"/>
        </w:rPr>
        <w:t xml:space="preserve">Der Werkstattvertrag ist </w:t>
      </w:r>
      <w:r w:rsidR="00477F27" w:rsidRPr="001043D1">
        <w:rPr>
          <w:rFonts w:cs="Arial"/>
          <w:color w:val="000000"/>
        </w:rPr>
        <w:t>rechts</w:t>
      </w:r>
      <w:r w:rsidR="00477F27">
        <w:rPr>
          <w:rFonts w:cs="Arial"/>
          <w:color w:val="000000"/>
        </w:rPr>
        <w:t xml:space="preserve">wirksam </w:t>
      </w:r>
      <w:r w:rsidR="009A5968">
        <w:rPr>
          <w:rFonts w:cs="Arial"/>
          <w:color w:val="000000"/>
        </w:rPr>
        <w:t>beendet</w:t>
      </w:r>
      <w:r w:rsidRPr="001043D1">
        <w:rPr>
          <w:rFonts w:cs="Arial"/>
          <w:color w:val="000000"/>
        </w:rPr>
        <w:t>.</w:t>
      </w:r>
    </w:p>
    <w:p w14:paraId="31AACBB7" w14:textId="0F8F48B2" w:rsidR="009A5968" w:rsidRDefault="009A5968" w:rsidP="00556C4F">
      <w:pPr>
        <w:pStyle w:val="Listenabsatz"/>
        <w:numPr>
          <w:ilvl w:val="0"/>
          <w:numId w:val="2"/>
        </w:numPr>
        <w:rPr>
          <w:rFonts w:cs="Arial"/>
          <w:color w:val="000000"/>
        </w:rPr>
      </w:pPr>
      <w:r>
        <w:rPr>
          <w:rFonts w:cs="Arial"/>
          <w:color w:val="000000"/>
        </w:rPr>
        <w:t>Erreichen der</w:t>
      </w:r>
      <w:r w:rsidR="004E732D">
        <w:rPr>
          <w:rFonts w:cs="Arial"/>
          <w:color w:val="000000"/>
        </w:rPr>
        <w:t xml:space="preserve"> A</w:t>
      </w:r>
      <w:r>
        <w:rPr>
          <w:rFonts w:cs="Arial"/>
          <w:color w:val="000000"/>
        </w:rPr>
        <w:t>lters</w:t>
      </w:r>
      <w:r w:rsidR="004E732D">
        <w:rPr>
          <w:rFonts w:cs="Arial"/>
          <w:color w:val="000000"/>
        </w:rPr>
        <w:t xml:space="preserve">grenze der Regelaltersrente </w:t>
      </w:r>
    </w:p>
    <w:p w14:paraId="520CA09C" w14:textId="77777777" w:rsidR="00DD1B98" w:rsidRDefault="00DD1B98" w:rsidP="004F7ECA">
      <w:pPr>
        <w:ind w:left="425" w:hanging="425"/>
        <w:jc w:val="center"/>
        <w:rPr>
          <w:rFonts w:cs="Arial"/>
          <w:b/>
          <w:color w:val="000000"/>
        </w:rPr>
      </w:pPr>
    </w:p>
    <w:p w14:paraId="497A5903" w14:textId="77777777" w:rsidR="00477F27" w:rsidRDefault="00477F27" w:rsidP="004F7ECA">
      <w:pPr>
        <w:ind w:left="425" w:hanging="425"/>
        <w:jc w:val="center"/>
        <w:rPr>
          <w:rFonts w:cs="Arial"/>
          <w:b/>
          <w:color w:val="000000"/>
        </w:rPr>
      </w:pPr>
    </w:p>
    <w:p w14:paraId="75B5A7D8" w14:textId="77777777" w:rsidR="003C6454" w:rsidRPr="004F7ECA" w:rsidRDefault="003C6454" w:rsidP="003C6454">
      <w:pPr>
        <w:pStyle w:val="berschrift3"/>
        <w:jc w:val="center"/>
        <w:rPr>
          <w:rFonts w:cs="Arial"/>
          <w:sz w:val="22"/>
          <w:szCs w:val="22"/>
        </w:rPr>
      </w:pPr>
      <w:r w:rsidRPr="004F7ECA">
        <w:rPr>
          <w:rFonts w:cs="Arial"/>
          <w:sz w:val="22"/>
          <w:szCs w:val="22"/>
        </w:rPr>
        <w:t>§</w:t>
      </w:r>
      <w:r>
        <w:rPr>
          <w:rFonts w:cs="Arial"/>
          <w:sz w:val="22"/>
          <w:szCs w:val="22"/>
        </w:rPr>
        <w:t xml:space="preserve"> 4</w:t>
      </w:r>
      <w:r w:rsidRPr="004F7ECA">
        <w:rPr>
          <w:rFonts w:cs="Arial"/>
          <w:sz w:val="22"/>
          <w:szCs w:val="22"/>
        </w:rPr>
        <w:t xml:space="preserve"> </w:t>
      </w:r>
      <w:r>
        <w:rPr>
          <w:rFonts w:cs="Arial"/>
          <w:sz w:val="22"/>
          <w:szCs w:val="22"/>
        </w:rPr>
        <w:t>Ziele</w:t>
      </w:r>
      <w:r w:rsidRPr="004F7ECA">
        <w:rPr>
          <w:rFonts w:cs="Arial"/>
          <w:sz w:val="22"/>
          <w:szCs w:val="22"/>
        </w:rPr>
        <w:t xml:space="preserve"> des Leistungsangebots</w:t>
      </w:r>
    </w:p>
    <w:p w14:paraId="54F50EEA" w14:textId="77777777" w:rsidR="003C6454" w:rsidRPr="003C6454" w:rsidRDefault="003C6454" w:rsidP="003C6454">
      <w:pPr>
        <w:ind w:left="425" w:hanging="425"/>
        <w:rPr>
          <w:rFonts w:cs="Arial"/>
          <w:color w:val="000000"/>
        </w:rPr>
      </w:pPr>
    </w:p>
    <w:p w14:paraId="584A142D" w14:textId="36775E9E" w:rsidR="006F2ED3" w:rsidRPr="00920D1D" w:rsidRDefault="006F2ED3" w:rsidP="006F2ED3">
      <w:pPr>
        <w:jc w:val="both"/>
        <w:rPr>
          <w:rFonts w:cs="Arial"/>
          <w:color w:val="000000"/>
        </w:rPr>
      </w:pPr>
      <w:r w:rsidRPr="00920D1D">
        <w:rPr>
          <w:rFonts w:cs="Arial"/>
          <w:color w:val="000000"/>
        </w:rPr>
        <w:t xml:space="preserve">Das Leistungsangebot verfolgt </w:t>
      </w:r>
      <w:r w:rsidR="000E1927">
        <w:rPr>
          <w:rFonts w:cs="Arial"/>
          <w:color w:val="000000"/>
        </w:rPr>
        <w:t>die Ziele</w:t>
      </w:r>
      <w:r w:rsidR="000E1927" w:rsidRPr="000E1927">
        <w:rPr>
          <w:rFonts w:cs="Arial"/>
          <w:color w:val="000000"/>
          <w:szCs w:val="22"/>
        </w:rPr>
        <w:t xml:space="preserve"> </w:t>
      </w:r>
      <w:r w:rsidR="000E1927" w:rsidRPr="00FB3D05">
        <w:rPr>
          <w:rFonts w:cs="Arial"/>
          <w:color w:val="000000"/>
          <w:szCs w:val="22"/>
        </w:rPr>
        <w:t>aus § 63 LRV sowie</w:t>
      </w:r>
    </w:p>
    <w:p w14:paraId="2CF4F524" w14:textId="4422DB7D" w:rsidR="006F2ED3" w:rsidRPr="000E1927" w:rsidRDefault="004650FD" w:rsidP="00F3518F">
      <w:pPr>
        <w:pStyle w:val="Listenabsatz"/>
        <w:numPr>
          <w:ilvl w:val="0"/>
          <w:numId w:val="29"/>
        </w:numPr>
        <w:ind w:left="284" w:hanging="284"/>
        <w:jc w:val="both"/>
        <w:rPr>
          <w:rFonts w:cs="Arial"/>
          <w:color w:val="000000"/>
        </w:rPr>
      </w:pPr>
      <w:r w:rsidRPr="00F3518F">
        <w:rPr>
          <w:rFonts w:cs="Arial"/>
          <w:color w:val="000000"/>
          <w:szCs w:val="22"/>
        </w:rPr>
        <w:t>aus</w:t>
      </w:r>
      <w:r w:rsidR="006F46E8" w:rsidRPr="00F3518F">
        <w:rPr>
          <w:rFonts w:cs="Arial"/>
          <w:color w:val="000000"/>
          <w:szCs w:val="22"/>
        </w:rPr>
        <w:t xml:space="preserve"> Ziffer 4 der Anlage Leistungen im </w:t>
      </w:r>
      <w:r w:rsidR="000E1927" w:rsidRPr="00F3518F">
        <w:rPr>
          <w:rFonts w:cs="Arial"/>
          <w:color w:val="000000"/>
          <w:szCs w:val="22"/>
        </w:rPr>
        <w:t>Arbeits</w:t>
      </w:r>
      <w:r w:rsidR="000E1927">
        <w:rPr>
          <w:rFonts w:cs="Arial"/>
          <w:color w:val="000000"/>
          <w:szCs w:val="22"/>
        </w:rPr>
        <w:t>bereich</w:t>
      </w:r>
      <w:r w:rsidR="000E1927" w:rsidRPr="00F3518F">
        <w:rPr>
          <w:rFonts w:cs="Arial"/>
          <w:color w:val="000000"/>
          <w:szCs w:val="22"/>
        </w:rPr>
        <w:t xml:space="preserve"> </w:t>
      </w:r>
      <w:proofErr w:type="spellStart"/>
      <w:r w:rsidR="006F46E8" w:rsidRPr="00F3518F">
        <w:rPr>
          <w:rFonts w:cs="Arial"/>
          <w:color w:val="000000"/>
          <w:szCs w:val="22"/>
        </w:rPr>
        <w:t>WfbM</w:t>
      </w:r>
      <w:proofErr w:type="spellEnd"/>
      <w:r w:rsidR="006F46E8" w:rsidRPr="00F3518F">
        <w:rPr>
          <w:rFonts w:cs="Arial"/>
          <w:color w:val="000000"/>
          <w:szCs w:val="22"/>
        </w:rPr>
        <w:t xml:space="preserve"> zu § 67 Abs. 5 LRV</w:t>
      </w:r>
      <w:r w:rsidR="006F2ED3" w:rsidRPr="00F3518F">
        <w:rPr>
          <w:rFonts w:cs="Arial"/>
          <w:color w:val="000000"/>
          <w:szCs w:val="22"/>
        </w:rPr>
        <w:t>,</w:t>
      </w:r>
    </w:p>
    <w:p w14:paraId="103C530E" w14:textId="51EABEBA" w:rsidR="000E1927" w:rsidRPr="00F3518F" w:rsidRDefault="000E1927" w:rsidP="00F3518F">
      <w:pPr>
        <w:pStyle w:val="Listenabsatz"/>
        <w:numPr>
          <w:ilvl w:val="0"/>
          <w:numId w:val="29"/>
        </w:numPr>
        <w:ind w:left="284" w:hanging="284"/>
        <w:jc w:val="both"/>
        <w:rPr>
          <w:rFonts w:cs="Arial"/>
          <w:color w:val="000000"/>
        </w:rPr>
      </w:pPr>
      <w:r>
        <w:rPr>
          <w:rFonts w:cs="Arial"/>
          <w:color w:val="000000"/>
        </w:rPr>
        <w:t>aus Ziffer 4</w:t>
      </w:r>
      <w:r w:rsidRPr="000E1927">
        <w:rPr>
          <w:rFonts w:cs="Arial"/>
          <w:color w:val="000000"/>
          <w:szCs w:val="22"/>
        </w:rPr>
        <w:t xml:space="preserve"> </w:t>
      </w:r>
      <w:r w:rsidRPr="00FB3D05">
        <w:rPr>
          <w:rFonts w:cs="Arial"/>
          <w:color w:val="000000"/>
          <w:szCs w:val="22"/>
        </w:rPr>
        <w:t>der Anlage Leistungen im Arbeits</w:t>
      </w:r>
      <w:r>
        <w:rPr>
          <w:rFonts w:cs="Arial"/>
          <w:color w:val="000000"/>
          <w:szCs w:val="22"/>
        </w:rPr>
        <w:t>bereich</w:t>
      </w:r>
      <w:r w:rsidRPr="00FB3D05">
        <w:rPr>
          <w:rFonts w:cs="Arial"/>
          <w:color w:val="000000"/>
          <w:szCs w:val="22"/>
        </w:rPr>
        <w:t xml:space="preserve"> </w:t>
      </w:r>
      <w:r>
        <w:rPr>
          <w:rFonts w:cs="Arial"/>
          <w:color w:val="000000"/>
          <w:szCs w:val="22"/>
        </w:rPr>
        <w:t>Werkstatt-Transfer</w:t>
      </w:r>
      <w:r w:rsidRPr="00FB3D05">
        <w:rPr>
          <w:rFonts w:cs="Arial"/>
          <w:color w:val="000000"/>
          <w:szCs w:val="22"/>
        </w:rPr>
        <w:t xml:space="preserve"> zu § 6</w:t>
      </w:r>
      <w:r>
        <w:rPr>
          <w:rFonts w:cs="Arial"/>
          <w:color w:val="000000"/>
          <w:szCs w:val="22"/>
        </w:rPr>
        <w:t>8</w:t>
      </w:r>
      <w:r w:rsidRPr="00FB3D05">
        <w:rPr>
          <w:rFonts w:cs="Arial"/>
          <w:color w:val="000000"/>
          <w:szCs w:val="22"/>
        </w:rPr>
        <w:t xml:space="preserve"> Abs. 5 LRV</w:t>
      </w:r>
    </w:p>
    <w:p w14:paraId="120C9C28" w14:textId="084B2407" w:rsidR="00F77D44" w:rsidRPr="00920D1D" w:rsidRDefault="000E1927" w:rsidP="0057748D">
      <w:pPr>
        <w:jc w:val="both"/>
        <w:rPr>
          <w:rFonts w:cs="Arial"/>
          <w:color w:val="000000"/>
        </w:rPr>
      </w:pPr>
      <w:r>
        <w:rPr>
          <w:rFonts w:cs="Arial"/>
          <w:color w:val="000000"/>
        </w:rPr>
        <w:t xml:space="preserve">und </w:t>
      </w:r>
      <w:r w:rsidR="006F2ED3" w:rsidRPr="00F3518F">
        <w:rPr>
          <w:rFonts w:cs="Arial"/>
          <w:color w:val="000000"/>
        </w:rPr>
        <w:t>die individuellen Teilhabeziele</w:t>
      </w:r>
      <w:r>
        <w:rPr>
          <w:rFonts w:cs="Arial"/>
          <w:color w:val="000000"/>
        </w:rPr>
        <w:t xml:space="preserve"> </w:t>
      </w:r>
      <w:r w:rsidR="0057748D" w:rsidRPr="00920D1D">
        <w:rPr>
          <w:rFonts w:cs="Arial"/>
          <w:color w:val="000000"/>
        </w:rPr>
        <w:t>der im Leistungsangebot aufgenommenen Personen</w:t>
      </w:r>
      <w:r w:rsidR="00232DEC" w:rsidRPr="00920D1D">
        <w:rPr>
          <w:rFonts w:cs="Arial"/>
          <w:color w:val="000000"/>
        </w:rPr>
        <w:t>.</w:t>
      </w:r>
    </w:p>
    <w:p w14:paraId="08CF5C10" w14:textId="77777777" w:rsidR="00F234C7" w:rsidRDefault="00F234C7" w:rsidP="00F234C7">
      <w:pPr>
        <w:jc w:val="both"/>
        <w:rPr>
          <w:rFonts w:cs="Arial"/>
          <w:color w:val="000000"/>
        </w:rPr>
      </w:pPr>
    </w:p>
    <w:p w14:paraId="160B87C4" w14:textId="77777777" w:rsidR="00F234C7" w:rsidRPr="00F3518F" w:rsidRDefault="00F234C7" w:rsidP="00F234C7">
      <w:pPr>
        <w:jc w:val="both"/>
        <w:rPr>
          <w:rFonts w:cs="Arial"/>
          <w:i/>
          <w:color w:val="000000"/>
          <w:highlight w:val="yellow"/>
        </w:rPr>
      </w:pPr>
      <w:r w:rsidRPr="00F3518F">
        <w:rPr>
          <w:rFonts w:cs="Arial"/>
          <w:i/>
          <w:color w:val="000000"/>
          <w:highlight w:val="yellow"/>
        </w:rPr>
        <w:t>[optional: Bezogen auf den unter § 3 beschriebenen Personenkreis werden folgende angebotsspezifische Ziele vereinbart:</w:t>
      </w:r>
    </w:p>
    <w:p w14:paraId="53641549" w14:textId="77777777" w:rsidR="00F77D44" w:rsidRPr="00F3518F" w:rsidRDefault="00F234C7" w:rsidP="00F234C7">
      <w:pPr>
        <w:pStyle w:val="Listenabsatz"/>
        <w:numPr>
          <w:ilvl w:val="0"/>
          <w:numId w:val="2"/>
        </w:numPr>
        <w:jc w:val="both"/>
        <w:rPr>
          <w:rFonts w:cs="Arial"/>
          <w:i/>
          <w:color w:val="000000"/>
          <w:highlight w:val="yellow"/>
        </w:rPr>
      </w:pPr>
      <w:r w:rsidRPr="00F3518F">
        <w:rPr>
          <w:rFonts w:cs="Arial"/>
          <w:i/>
          <w:color w:val="000000"/>
          <w:highlight w:val="yellow"/>
        </w:rPr>
        <w:t>[…]]</w:t>
      </w:r>
    </w:p>
    <w:p w14:paraId="41917C5E" w14:textId="77777777" w:rsidR="00CA5F51" w:rsidRDefault="00CA5F51" w:rsidP="003C6454">
      <w:pPr>
        <w:rPr>
          <w:rFonts w:cs="Arial"/>
          <w:color w:val="000000"/>
        </w:rPr>
      </w:pPr>
    </w:p>
    <w:p w14:paraId="055CFCBE" w14:textId="77777777" w:rsidR="007512C5" w:rsidRPr="003C6454" w:rsidRDefault="007512C5" w:rsidP="003C6454">
      <w:pPr>
        <w:rPr>
          <w:rFonts w:cs="Arial"/>
          <w:color w:val="000000"/>
        </w:rPr>
      </w:pPr>
    </w:p>
    <w:p w14:paraId="5B58A94A" w14:textId="77777777" w:rsidR="00E234EA" w:rsidRDefault="00E234EA" w:rsidP="00E234EA">
      <w:pPr>
        <w:pStyle w:val="berschrift3"/>
        <w:jc w:val="center"/>
        <w:rPr>
          <w:rFonts w:cs="Arial"/>
          <w:color w:val="000000"/>
        </w:rPr>
      </w:pPr>
      <w:r w:rsidRPr="00250885">
        <w:rPr>
          <w:rFonts w:cs="Arial"/>
          <w:sz w:val="22"/>
          <w:szCs w:val="22"/>
        </w:rPr>
        <w:t xml:space="preserve">§ </w:t>
      </w:r>
      <w:r w:rsidR="003C6454">
        <w:rPr>
          <w:rFonts w:cs="Arial"/>
          <w:sz w:val="22"/>
          <w:szCs w:val="22"/>
        </w:rPr>
        <w:t>5</w:t>
      </w:r>
      <w:r>
        <w:rPr>
          <w:rFonts w:cs="Arial"/>
          <w:sz w:val="22"/>
          <w:szCs w:val="22"/>
        </w:rPr>
        <w:t xml:space="preserve"> Leistungs</w:t>
      </w:r>
      <w:r w:rsidR="00954FB0">
        <w:rPr>
          <w:rFonts w:cs="Arial"/>
          <w:sz w:val="22"/>
          <w:szCs w:val="22"/>
        </w:rPr>
        <w:t>bereiche</w:t>
      </w:r>
    </w:p>
    <w:p w14:paraId="7363526C" w14:textId="77777777" w:rsidR="00E234EA" w:rsidRDefault="00E234EA" w:rsidP="004F7ECA">
      <w:pPr>
        <w:jc w:val="both"/>
        <w:rPr>
          <w:rFonts w:cs="Arial"/>
          <w:color w:val="000000"/>
        </w:rPr>
      </w:pPr>
    </w:p>
    <w:p w14:paraId="445DF192" w14:textId="77777777" w:rsidR="00E259AA" w:rsidRPr="009C4A8D" w:rsidRDefault="00E259AA" w:rsidP="004F7ECA">
      <w:pPr>
        <w:jc w:val="both"/>
        <w:rPr>
          <w:rFonts w:cs="Arial"/>
          <w:color w:val="000000"/>
        </w:rPr>
      </w:pPr>
      <w:r w:rsidRPr="009C4A8D">
        <w:rPr>
          <w:rFonts w:cs="Arial"/>
          <w:color w:val="000000"/>
        </w:rPr>
        <w:t>Das Leistungsangebot umfasst folgende Leistungsbereiche</w:t>
      </w:r>
      <w:r w:rsidR="00A561A6" w:rsidRPr="009C4A8D">
        <w:rPr>
          <w:rStyle w:val="Funotenzeichen"/>
          <w:rFonts w:cs="Arial"/>
          <w:color w:val="000000"/>
        </w:rPr>
        <w:footnoteReference w:id="5"/>
      </w:r>
      <w:r w:rsidRPr="009C4A8D">
        <w:rPr>
          <w:rFonts w:cs="Arial"/>
          <w:color w:val="000000"/>
        </w:rPr>
        <w:t>:</w:t>
      </w:r>
    </w:p>
    <w:p w14:paraId="63093D16" w14:textId="45B1DD4F" w:rsidR="00F56427" w:rsidRPr="00F3518F" w:rsidRDefault="00F56427" w:rsidP="00F3518F">
      <w:pPr>
        <w:pStyle w:val="Listenabsatz"/>
        <w:numPr>
          <w:ilvl w:val="0"/>
          <w:numId w:val="35"/>
        </w:numPr>
        <w:ind w:left="284" w:hanging="284"/>
        <w:rPr>
          <w:rFonts w:cs="Arial"/>
          <w:color w:val="000000"/>
        </w:rPr>
      </w:pPr>
      <w:r w:rsidRPr="00F3518F">
        <w:rPr>
          <w:rFonts w:cs="Arial"/>
          <w:color w:val="000000"/>
        </w:rPr>
        <w:t xml:space="preserve">Leistungen im Arbeitsbereich </w:t>
      </w:r>
      <w:proofErr w:type="spellStart"/>
      <w:r w:rsidR="00D65E9C" w:rsidRPr="00F3518F">
        <w:rPr>
          <w:rFonts w:cs="Arial"/>
          <w:color w:val="000000"/>
        </w:rPr>
        <w:t>WfbM</w:t>
      </w:r>
      <w:proofErr w:type="spellEnd"/>
      <w:r w:rsidR="00D65E9C" w:rsidRPr="00F3518F">
        <w:rPr>
          <w:rFonts w:cs="Arial"/>
          <w:color w:val="000000"/>
        </w:rPr>
        <w:t xml:space="preserve"> nach </w:t>
      </w:r>
      <w:r w:rsidRPr="00F3518F">
        <w:rPr>
          <w:rFonts w:cs="Arial"/>
          <w:color w:val="000000"/>
        </w:rPr>
        <w:t>§ 67 LRV</w:t>
      </w:r>
    </w:p>
    <w:p w14:paraId="74796708" w14:textId="356020D8" w:rsidR="00F56427" w:rsidRPr="00F3518F" w:rsidRDefault="00F56427" w:rsidP="00F3518F">
      <w:pPr>
        <w:pStyle w:val="Listenabsatz"/>
        <w:numPr>
          <w:ilvl w:val="0"/>
          <w:numId w:val="35"/>
        </w:numPr>
        <w:ind w:left="284" w:hanging="284"/>
        <w:rPr>
          <w:rFonts w:cs="Arial"/>
          <w:color w:val="000000"/>
        </w:rPr>
      </w:pPr>
      <w:r w:rsidRPr="00F3518F">
        <w:rPr>
          <w:rFonts w:cs="Arial"/>
          <w:color w:val="000000"/>
        </w:rPr>
        <w:t xml:space="preserve">Leistungen im Arbeitsbereich </w:t>
      </w:r>
      <w:r w:rsidR="00D65E9C" w:rsidRPr="00F3518F">
        <w:rPr>
          <w:rFonts w:cs="Arial"/>
          <w:color w:val="000000"/>
        </w:rPr>
        <w:t>W</w:t>
      </w:r>
      <w:r w:rsidR="00D65E9C">
        <w:rPr>
          <w:rFonts w:cs="Arial"/>
          <w:color w:val="000000"/>
        </w:rPr>
        <w:t>erkstatt-</w:t>
      </w:r>
      <w:r w:rsidRPr="00F3518F">
        <w:rPr>
          <w:rFonts w:cs="Arial"/>
          <w:color w:val="000000"/>
        </w:rPr>
        <w:t>Transfer</w:t>
      </w:r>
      <w:r w:rsidR="00D65E9C">
        <w:rPr>
          <w:rFonts w:cs="Arial"/>
          <w:color w:val="000000"/>
        </w:rPr>
        <w:t xml:space="preserve"> nach</w:t>
      </w:r>
      <w:r w:rsidRPr="00F3518F">
        <w:rPr>
          <w:rFonts w:cs="Arial"/>
          <w:color w:val="000000"/>
        </w:rPr>
        <w:t xml:space="preserve"> § 68 LRV</w:t>
      </w:r>
    </w:p>
    <w:p w14:paraId="75094DDE" w14:textId="6B84825E" w:rsidR="00F53C6E" w:rsidRPr="00F3518F" w:rsidRDefault="00F53C6E" w:rsidP="00F3518F">
      <w:pPr>
        <w:pStyle w:val="Listenabsatz"/>
        <w:numPr>
          <w:ilvl w:val="0"/>
          <w:numId w:val="35"/>
        </w:numPr>
        <w:ind w:left="284" w:hanging="284"/>
        <w:rPr>
          <w:rFonts w:cs="Arial"/>
          <w:color w:val="000000"/>
        </w:rPr>
      </w:pPr>
      <w:r w:rsidRPr="00F3518F">
        <w:rPr>
          <w:rFonts w:cs="Arial"/>
          <w:color w:val="000000"/>
        </w:rPr>
        <w:t xml:space="preserve">Leistungen zur Pflege </w:t>
      </w:r>
      <w:r w:rsidR="00FB657B" w:rsidRPr="00F3518F">
        <w:rPr>
          <w:rFonts w:cs="Arial"/>
          <w:color w:val="000000"/>
        </w:rPr>
        <w:t>im Rahmen der Standardleistung im Arbeitsbereich</w:t>
      </w:r>
      <w:r w:rsidR="00D65E9C" w:rsidRPr="00F3518F">
        <w:rPr>
          <w:rFonts w:cs="Arial"/>
          <w:color w:val="000000"/>
        </w:rPr>
        <w:t xml:space="preserve"> </w:t>
      </w:r>
      <w:proofErr w:type="spellStart"/>
      <w:r w:rsidR="00D65E9C" w:rsidRPr="00F3518F">
        <w:rPr>
          <w:rFonts w:cs="Arial"/>
          <w:color w:val="000000"/>
        </w:rPr>
        <w:t>WfbM</w:t>
      </w:r>
      <w:proofErr w:type="spellEnd"/>
      <w:r w:rsidR="00D65E9C" w:rsidRPr="00F3518F">
        <w:rPr>
          <w:rFonts w:cs="Arial"/>
          <w:color w:val="000000"/>
        </w:rPr>
        <w:t xml:space="preserve"> und Werkstatt-Transfer</w:t>
      </w:r>
      <w:r w:rsidR="00FB657B" w:rsidRPr="00F3518F">
        <w:rPr>
          <w:rFonts w:cs="Arial"/>
          <w:color w:val="000000"/>
        </w:rPr>
        <w:t xml:space="preserve"> </w:t>
      </w:r>
      <w:r w:rsidRPr="00F3518F">
        <w:rPr>
          <w:rFonts w:cs="Arial"/>
          <w:color w:val="000000"/>
        </w:rPr>
        <w:t>(</w:t>
      </w:r>
      <w:r w:rsidR="00FB657B" w:rsidRPr="00F3518F">
        <w:rPr>
          <w:rFonts w:cs="Arial"/>
          <w:color w:val="000000"/>
        </w:rPr>
        <w:t xml:space="preserve">§ 67 Abs. 3 S. 1 </w:t>
      </w:r>
      <w:proofErr w:type="spellStart"/>
      <w:r w:rsidR="00FB657B" w:rsidRPr="00F3518F">
        <w:rPr>
          <w:rFonts w:cs="Arial"/>
          <w:color w:val="000000"/>
        </w:rPr>
        <w:t>i.V.m</w:t>
      </w:r>
      <w:proofErr w:type="spellEnd"/>
      <w:r w:rsidR="00FB657B" w:rsidRPr="00F3518F">
        <w:rPr>
          <w:rFonts w:cs="Arial"/>
          <w:color w:val="000000"/>
        </w:rPr>
        <w:t xml:space="preserve">. </w:t>
      </w:r>
      <w:r w:rsidRPr="00F3518F">
        <w:rPr>
          <w:rFonts w:cs="Arial"/>
          <w:color w:val="000000"/>
        </w:rPr>
        <w:t>§ 82 LRV)</w:t>
      </w:r>
    </w:p>
    <w:p w14:paraId="00FD3F34" w14:textId="131AA1A8" w:rsidR="00E973DD" w:rsidRPr="00F3518F" w:rsidRDefault="00E973DD" w:rsidP="00F3518F">
      <w:pPr>
        <w:pStyle w:val="Listenabsatz"/>
        <w:numPr>
          <w:ilvl w:val="0"/>
          <w:numId w:val="35"/>
        </w:numPr>
        <w:ind w:left="284" w:hanging="284"/>
        <w:rPr>
          <w:rFonts w:cs="Arial"/>
          <w:color w:val="000000"/>
        </w:rPr>
      </w:pPr>
      <w:r w:rsidRPr="00F3518F">
        <w:rPr>
          <w:rFonts w:cs="Arial"/>
          <w:color w:val="000000"/>
        </w:rPr>
        <w:t xml:space="preserve">Leistungen zur Sozialen Teilhabe nach § 113 Abs. 4 SGB IX </w:t>
      </w:r>
      <w:proofErr w:type="spellStart"/>
      <w:r w:rsidRPr="00F3518F">
        <w:rPr>
          <w:rFonts w:cs="Arial"/>
          <w:color w:val="000000"/>
        </w:rPr>
        <w:t>i.</w:t>
      </w:r>
      <w:r w:rsidR="00B431E4" w:rsidRPr="00F3518F">
        <w:rPr>
          <w:rFonts w:cs="Arial"/>
          <w:color w:val="000000"/>
        </w:rPr>
        <w:t>V</w:t>
      </w:r>
      <w:r w:rsidRPr="00F3518F">
        <w:rPr>
          <w:rFonts w:cs="Arial"/>
          <w:color w:val="000000"/>
        </w:rPr>
        <w:t>.m</w:t>
      </w:r>
      <w:proofErr w:type="spellEnd"/>
      <w:r w:rsidRPr="00F3518F">
        <w:rPr>
          <w:rFonts w:cs="Arial"/>
          <w:color w:val="000000"/>
        </w:rPr>
        <w:t>. § 67 Abs. 3 Satz 2 LRV</w:t>
      </w:r>
    </w:p>
    <w:p w14:paraId="0E6E639E" w14:textId="77777777" w:rsidR="0022451A" w:rsidRPr="009C4A8D" w:rsidRDefault="0022451A" w:rsidP="002160BE">
      <w:pPr>
        <w:pStyle w:val="Listenabsatz"/>
        <w:ind w:left="426"/>
        <w:rPr>
          <w:rFonts w:cs="Arial"/>
          <w:color w:val="000000"/>
        </w:rPr>
      </w:pPr>
    </w:p>
    <w:p w14:paraId="3BF060F1" w14:textId="77777777" w:rsidR="00382980" w:rsidRPr="009C4A8D" w:rsidRDefault="00382980" w:rsidP="004F7ECA">
      <w:pPr>
        <w:jc w:val="both"/>
        <w:rPr>
          <w:rFonts w:cs="Arial"/>
          <w:color w:val="000000"/>
        </w:rPr>
      </w:pPr>
    </w:p>
    <w:p w14:paraId="0FC3D9E7" w14:textId="77777777" w:rsidR="00D36551" w:rsidRPr="009C4A8D" w:rsidRDefault="00D36551" w:rsidP="00D36551">
      <w:pPr>
        <w:pStyle w:val="berschrift3"/>
        <w:jc w:val="center"/>
        <w:rPr>
          <w:rFonts w:cs="Arial"/>
          <w:sz w:val="22"/>
          <w:szCs w:val="22"/>
        </w:rPr>
      </w:pPr>
      <w:r w:rsidRPr="009C4A8D">
        <w:rPr>
          <w:rFonts w:cs="Arial"/>
          <w:sz w:val="22"/>
          <w:szCs w:val="22"/>
        </w:rPr>
        <w:t>§ 6 Leistungssystematik</w:t>
      </w:r>
    </w:p>
    <w:p w14:paraId="678B34B4" w14:textId="77777777" w:rsidR="00D36551" w:rsidRPr="009C4A8D" w:rsidRDefault="00D36551" w:rsidP="004F7ECA">
      <w:pPr>
        <w:jc w:val="both"/>
        <w:rPr>
          <w:rFonts w:cs="Arial"/>
          <w:color w:val="000000"/>
        </w:rPr>
      </w:pPr>
    </w:p>
    <w:p w14:paraId="6271C9A9" w14:textId="77777777" w:rsidR="00896FB1" w:rsidRPr="009C4A8D" w:rsidRDefault="00896FB1" w:rsidP="00896FB1">
      <w:pPr>
        <w:jc w:val="both"/>
        <w:rPr>
          <w:rFonts w:cs="Arial"/>
          <w:color w:val="000000"/>
        </w:rPr>
      </w:pPr>
      <w:r w:rsidRPr="009C4A8D">
        <w:rPr>
          <w:rFonts w:cs="Arial"/>
          <w:color w:val="000000"/>
        </w:rPr>
        <w:t xml:space="preserve">Die Leistungen aus § 5 werden </w:t>
      </w:r>
      <w:r w:rsidR="006A4F66" w:rsidRPr="009C4A8D">
        <w:rPr>
          <w:rFonts w:cs="Arial"/>
          <w:color w:val="000000"/>
        </w:rPr>
        <w:t xml:space="preserve">vereinbart </w:t>
      </w:r>
    </w:p>
    <w:p w14:paraId="4252444B" w14:textId="77777777" w:rsidR="004A79DF" w:rsidRPr="00F3044C" w:rsidRDefault="00B431E4" w:rsidP="00556C4F">
      <w:pPr>
        <w:pStyle w:val="Listenabsatz"/>
        <w:numPr>
          <w:ilvl w:val="0"/>
          <w:numId w:val="2"/>
        </w:numPr>
        <w:ind w:left="426"/>
        <w:rPr>
          <w:rFonts w:cs="Arial"/>
          <w:color w:val="000000"/>
        </w:rPr>
      </w:pPr>
      <w:r w:rsidRPr="00F3044C">
        <w:rPr>
          <w:rFonts w:cs="Arial"/>
          <w:color w:val="000000"/>
        </w:rPr>
        <w:t>als</w:t>
      </w:r>
      <w:r w:rsidR="00C5442E" w:rsidRPr="00F3044C">
        <w:rPr>
          <w:rFonts w:cs="Arial"/>
          <w:color w:val="000000"/>
        </w:rPr>
        <w:t xml:space="preserve"> standardisierte</w:t>
      </w:r>
      <w:r w:rsidRPr="00F3044C">
        <w:rPr>
          <w:rFonts w:cs="Arial"/>
          <w:color w:val="000000"/>
        </w:rPr>
        <w:t xml:space="preserve"> </w:t>
      </w:r>
      <w:r w:rsidR="00B55007" w:rsidRPr="00F3044C">
        <w:rPr>
          <w:rFonts w:cs="Arial"/>
          <w:color w:val="000000"/>
        </w:rPr>
        <w:t xml:space="preserve">Leistungen </w:t>
      </w:r>
      <w:r w:rsidR="004A79DF" w:rsidRPr="00F3044C">
        <w:rPr>
          <w:rFonts w:cs="Arial"/>
          <w:color w:val="000000"/>
        </w:rPr>
        <w:t xml:space="preserve">nach § 66 </w:t>
      </w:r>
      <w:r w:rsidR="00600852" w:rsidRPr="00F3044C">
        <w:rPr>
          <w:rFonts w:cs="Arial"/>
          <w:color w:val="000000"/>
        </w:rPr>
        <w:t xml:space="preserve">Abs. 1 </w:t>
      </w:r>
      <w:r w:rsidR="004A79DF" w:rsidRPr="00F3044C">
        <w:rPr>
          <w:rFonts w:cs="Arial"/>
          <w:color w:val="000000"/>
        </w:rPr>
        <w:t>LRV</w:t>
      </w:r>
      <w:r w:rsidR="008A3E37" w:rsidRPr="00F3044C">
        <w:rPr>
          <w:rFonts w:cs="Arial"/>
          <w:color w:val="000000"/>
        </w:rPr>
        <w:t xml:space="preserve"> (§ 7)</w:t>
      </w:r>
    </w:p>
    <w:p w14:paraId="6912BA4D" w14:textId="06A8DAF3" w:rsidR="00896FB1" w:rsidRPr="00F3044C" w:rsidRDefault="00B431E4" w:rsidP="00556C4F">
      <w:pPr>
        <w:pStyle w:val="Listenabsatz"/>
        <w:numPr>
          <w:ilvl w:val="0"/>
          <w:numId w:val="2"/>
        </w:numPr>
        <w:ind w:left="426"/>
        <w:rPr>
          <w:rFonts w:cs="Arial"/>
          <w:color w:val="000000"/>
        </w:rPr>
      </w:pPr>
      <w:r w:rsidRPr="00F3044C">
        <w:rPr>
          <w:rFonts w:cs="Arial"/>
          <w:color w:val="000000"/>
        </w:rPr>
        <w:t>als Individualleistun</w:t>
      </w:r>
      <w:r w:rsidR="008A3E37" w:rsidRPr="00F3044C">
        <w:rPr>
          <w:rFonts w:cs="Arial"/>
          <w:color w:val="000000"/>
        </w:rPr>
        <w:t>g</w:t>
      </w:r>
      <w:r w:rsidR="00FB657B">
        <w:rPr>
          <w:rFonts w:cs="Arial"/>
          <w:color w:val="000000"/>
        </w:rPr>
        <w:t xml:space="preserve"> </w:t>
      </w:r>
      <w:r w:rsidR="00FB657B" w:rsidRPr="00FB657B">
        <w:rPr>
          <w:rFonts w:cs="Arial"/>
          <w:color w:val="000000"/>
        </w:rPr>
        <w:t>zum Jobcoaching (§ 67 Abs. 1 e</w:t>
      </w:r>
      <w:r w:rsidR="00FB657B">
        <w:rPr>
          <w:rFonts w:cs="Arial"/>
          <w:color w:val="000000"/>
        </w:rPr>
        <w:t>) LRV</w:t>
      </w:r>
      <w:r w:rsidR="00FB657B" w:rsidRPr="00FB657B">
        <w:rPr>
          <w:rFonts w:cs="Arial"/>
          <w:color w:val="000000"/>
        </w:rPr>
        <w:t>)</w:t>
      </w:r>
      <w:r w:rsidR="00FB657B">
        <w:rPr>
          <w:rFonts w:cs="Arial"/>
          <w:color w:val="000000"/>
        </w:rPr>
        <w:t xml:space="preserve"> nach § 66 Abs. 2 LRV</w:t>
      </w:r>
      <w:r w:rsidR="008A3E37" w:rsidRPr="00F3044C">
        <w:rPr>
          <w:rFonts w:cs="Arial"/>
          <w:color w:val="000000"/>
        </w:rPr>
        <w:t xml:space="preserve"> (</w:t>
      </w:r>
      <w:r w:rsidR="00012AA3" w:rsidRPr="00F3044C">
        <w:rPr>
          <w:rFonts w:cs="Arial"/>
          <w:color w:val="000000"/>
        </w:rPr>
        <w:t xml:space="preserve">§ </w:t>
      </w:r>
      <w:r w:rsidR="004554CD" w:rsidRPr="00F3044C">
        <w:rPr>
          <w:rFonts w:cs="Arial"/>
          <w:color w:val="000000"/>
        </w:rPr>
        <w:t>8</w:t>
      </w:r>
      <w:r w:rsidR="00896FB1" w:rsidRPr="00F3044C">
        <w:rPr>
          <w:rFonts w:cs="Arial"/>
          <w:color w:val="000000"/>
        </w:rPr>
        <w:t>)</w:t>
      </w:r>
      <w:r w:rsidR="00F56427" w:rsidRPr="00F3044C">
        <w:rPr>
          <w:rFonts w:cs="Arial"/>
          <w:color w:val="000000"/>
        </w:rPr>
        <w:t xml:space="preserve"> </w:t>
      </w:r>
    </w:p>
    <w:p w14:paraId="29658301" w14:textId="77777777" w:rsidR="004C2BD3" w:rsidRDefault="004C2BD3" w:rsidP="004F7ECA">
      <w:pPr>
        <w:jc w:val="both"/>
        <w:rPr>
          <w:rFonts w:cs="Arial"/>
          <w:color w:val="000000"/>
        </w:rPr>
      </w:pPr>
    </w:p>
    <w:p w14:paraId="365F9554" w14:textId="77777777" w:rsidR="004554CD" w:rsidRDefault="004554CD" w:rsidP="004F7ECA">
      <w:pPr>
        <w:jc w:val="both"/>
        <w:rPr>
          <w:rFonts w:cs="Arial"/>
          <w:color w:val="000000"/>
        </w:rPr>
      </w:pPr>
    </w:p>
    <w:p w14:paraId="0BF09ACD" w14:textId="77777777" w:rsidR="004554CD" w:rsidRPr="002E2707" w:rsidRDefault="004554CD" w:rsidP="004554CD">
      <w:pPr>
        <w:pStyle w:val="berschrift3"/>
        <w:jc w:val="center"/>
        <w:rPr>
          <w:rFonts w:cs="Arial"/>
          <w:sz w:val="22"/>
          <w:szCs w:val="22"/>
        </w:rPr>
      </w:pPr>
      <w:r w:rsidRPr="002E2707">
        <w:rPr>
          <w:rFonts w:cs="Arial"/>
          <w:sz w:val="22"/>
          <w:szCs w:val="22"/>
        </w:rPr>
        <w:t xml:space="preserve">§ 7 Art und Inhalt der </w:t>
      </w:r>
      <w:r w:rsidR="004A79DF">
        <w:rPr>
          <w:rFonts w:cs="Arial"/>
          <w:sz w:val="22"/>
          <w:szCs w:val="22"/>
        </w:rPr>
        <w:t>Standardleistung</w:t>
      </w:r>
      <w:r w:rsidR="00F56427">
        <w:rPr>
          <w:rFonts w:cs="Arial"/>
          <w:sz w:val="22"/>
          <w:szCs w:val="22"/>
        </w:rPr>
        <w:t xml:space="preserve"> </w:t>
      </w:r>
    </w:p>
    <w:p w14:paraId="286F5170" w14:textId="77777777" w:rsidR="003109C9" w:rsidRPr="00B076C7" w:rsidRDefault="003109C9" w:rsidP="003109C9">
      <w:pPr>
        <w:jc w:val="both"/>
      </w:pPr>
    </w:p>
    <w:p w14:paraId="5193FA8C" w14:textId="77777777" w:rsidR="00506767" w:rsidRPr="00B076C7" w:rsidRDefault="00506767" w:rsidP="00556C4F">
      <w:pPr>
        <w:pStyle w:val="Listenabsatz"/>
        <w:numPr>
          <w:ilvl w:val="0"/>
          <w:numId w:val="12"/>
        </w:numPr>
        <w:ind w:left="426" w:hanging="426"/>
        <w:jc w:val="both"/>
      </w:pPr>
      <w:r w:rsidRPr="00B076C7">
        <w:t>Das Leistungsangebot zur Beschäftigung im Arbeitsbereich</w:t>
      </w:r>
      <w:r w:rsidR="005B7C09">
        <w:t xml:space="preserve"> </w:t>
      </w:r>
      <w:proofErr w:type="spellStart"/>
      <w:r w:rsidR="005B7C09">
        <w:t>WfbM</w:t>
      </w:r>
      <w:proofErr w:type="spellEnd"/>
      <w:r w:rsidRPr="00B076C7">
        <w:t xml:space="preserve"> </w:t>
      </w:r>
      <w:r w:rsidR="006B610B" w:rsidRPr="00B076C7">
        <w:t xml:space="preserve">i. S. v. § 67 Abs. 1 a) bis d) LRV </w:t>
      </w:r>
      <w:r w:rsidRPr="00B076C7">
        <w:t>umfasst:</w:t>
      </w:r>
    </w:p>
    <w:p w14:paraId="34FFA3ED" w14:textId="77777777" w:rsidR="00506767" w:rsidRPr="00B076C7" w:rsidRDefault="00506767" w:rsidP="00506767">
      <w:pPr>
        <w:pStyle w:val="Listenabsatz"/>
        <w:ind w:left="426"/>
        <w:jc w:val="both"/>
      </w:pPr>
    </w:p>
    <w:p w14:paraId="4E40977C" w14:textId="77777777" w:rsidR="00506767" w:rsidRPr="00506767" w:rsidRDefault="00506767" w:rsidP="00556C4F">
      <w:pPr>
        <w:pStyle w:val="Listenabsatz"/>
        <w:numPr>
          <w:ilvl w:val="1"/>
          <w:numId w:val="12"/>
        </w:numPr>
        <w:ind w:left="851"/>
        <w:jc w:val="both"/>
      </w:pPr>
      <w:r w:rsidRPr="00506767">
        <w:t xml:space="preserve">Leistungen zur angemessenen Beschäftigung </w:t>
      </w:r>
      <w:r w:rsidRPr="00506767">
        <w:rPr>
          <w:rFonts w:ascii="ArialMT" w:hAnsi="ArialMT" w:cs="ArialMT"/>
          <w:szCs w:val="22"/>
        </w:rPr>
        <w:t>an einem Arbeitsplatz, u. a. durch:</w:t>
      </w:r>
    </w:p>
    <w:p w14:paraId="1F004877"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[Konkrete Beschreibung der Gruppenangebote aus den Bereich</w:t>
      </w:r>
      <w:r w:rsidR="00B076C7" w:rsidRPr="00F3518F">
        <w:rPr>
          <w:i/>
          <w:iCs/>
          <w:highlight w:val="yellow"/>
        </w:rPr>
        <w:t>en</w:t>
      </w:r>
      <w:r w:rsidRPr="00F3518F">
        <w:rPr>
          <w:i/>
          <w:iCs/>
          <w:highlight w:val="yellow"/>
        </w:rPr>
        <w:t xml:space="preserve"> Produktion, Handwerk etc.</w:t>
      </w:r>
      <w:r w:rsidR="00B076C7" w:rsidRPr="00F3518F">
        <w:rPr>
          <w:i/>
          <w:iCs/>
          <w:highlight w:val="yellow"/>
        </w:rPr>
        <w:t xml:space="preserve"> möglich</w:t>
      </w:r>
      <w:r w:rsidRPr="00F3518F">
        <w:rPr>
          <w:i/>
          <w:iCs/>
          <w:highlight w:val="yellow"/>
        </w:rPr>
        <w:t>]</w:t>
      </w:r>
    </w:p>
    <w:p w14:paraId="68E8BD97"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w:t>
      </w:r>
    </w:p>
    <w:p w14:paraId="43BE4B2F" w14:textId="77777777" w:rsidR="00506767" w:rsidRPr="00506767" w:rsidRDefault="00506767" w:rsidP="00506767">
      <w:pPr>
        <w:pStyle w:val="Listenabsatz"/>
      </w:pPr>
    </w:p>
    <w:p w14:paraId="7657112E" w14:textId="77777777" w:rsidR="00506767" w:rsidRPr="00506767" w:rsidRDefault="00506767" w:rsidP="00556C4F">
      <w:pPr>
        <w:pStyle w:val="Listenabsatz"/>
        <w:numPr>
          <w:ilvl w:val="1"/>
          <w:numId w:val="12"/>
        </w:numPr>
        <w:ind w:left="851"/>
        <w:jc w:val="both"/>
      </w:pPr>
      <w:r w:rsidRPr="00506767">
        <w:t>Leistungen zur angemessenen beruflichen Bildung im Arbeitsbereich</w:t>
      </w:r>
    </w:p>
    <w:p w14:paraId="053AFA04"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 xml:space="preserve">[Konkrete Beschreibung möglich] </w:t>
      </w:r>
    </w:p>
    <w:p w14:paraId="429618EF"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w:t>
      </w:r>
    </w:p>
    <w:p w14:paraId="13476C7B" w14:textId="77777777" w:rsidR="00506767" w:rsidRPr="00506767" w:rsidRDefault="00506767" w:rsidP="00506767">
      <w:pPr>
        <w:pStyle w:val="Listenabsatz"/>
        <w:ind w:left="426"/>
        <w:jc w:val="both"/>
      </w:pPr>
    </w:p>
    <w:p w14:paraId="3619747D" w14:textId="77777777" w:rsidR="00506767" w:rsidRPr="00506767" w:rsidRDefault="00506767" w:rsidP="00556C4F">
      <w:pPr>
        <w:pStyle w:val="Listenabsatz"/>
        <w:numPr>
          <w:ilvl w:val="1"/>
          <w:numId w:val="12"/>
        </w:numPr>
        <w:ind w:left="851"/>
        <w:jc w:val="both"/>
      </w:pPr>
      <w:r w:rsidRPr="00506767">
        <w:t xml:space="preserve">Leistungen zur </w:t>
      </w:r>
      <w:r w:rsidRPr="00506767">
        <w:rPr>
          <w:rFonts w:ascii="ArialMT" w:hAnsi="ArialMT" w:cs="ArialMT"/>
          <w:szCs w:val="22"/>
        </w:rPr>
        <w:t>persönlichen Förderung und Weiterentwicklung der Persönlichkeit</w:t>
      </w:r>
    </w:p>
    <w:p w14:paraId="0996B608"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 xml:space="preserve">[Konkrete Beschreibung möglich] </w:t>
      </w:r>
    </w:p>
    <w:p w14:paraId="75D2037B"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w:t>
      </w:r>
    </w:p>
    <w:p w14:paraId="14DC76D4" w14:textId="77777777" w:rsidR="00506767" w:rsidRPr="00506767" w:rsidRDefault="00506767" w:rsidP="00506767">
      <w:pPr>
        <w:jc w:val="both"/>
      </w:pPr>
    </w:p>
    <w:p w14:paraId="68C76147" w14:textId="39C0E925" w:rsidR="00506767" w:rsidRPr="00506767" w:rsidRDefault="00506767" w:rsidP="00556C4F">
      <w:pPr>
        <w:pStyle w:val="Listenabsatz"/>
        <w:numPr>
          <w:ilvl w:val="1"/>
          <w:numId w:val="12"/>
        </w:numPr>
        <w:ind w:left="851"/>
        <w:jc w:val="both"/>
      </w:pPr>
      <w:r w:rsidRPr="00506767">
        <w:t>Leistungen</w:t>
      </w:r>
      <w:r w:rsidRPr="00506767">
        <w:rPr>
          <w:rFonts w:ascii="ArialMT" w:hAnsi="ArialMT" w:cs="ArialMT"/>
          <w:szCs w:val="22"/>
        </w:rPr>
        <w:t xml:space="preserve"> zur Förderung des Übergangs aus der </w:t>
      </w:r>
      <w:proofErr w:type="spellStart"/>
      <w:r w:rsidRPr="00506767">
        <w:rPr>
          <w:rFonts w:ascii="ArialMT" w:hAnsi="ArialMT" w:cs="ArialMT"/>
          <w:szCs w:val="22"/>
        </w:rPr>
        <w:t>WfbM</w:t>
      </w:r>
      <w:proofErr w:type="spellEnd"/>
      <w:r w:rsidRPr="00506767">
        <w:rPr>
          <w:rFonts w:ascii="ArialMT" w:hAnsi="ArialMT" w:cs="ArialMT"/>
          <w:szCs w:val="22"/>
        </w:rPr>
        <w:t xml:space="preserve"> auf den allgemeinen Arbeitsmarkt</w:t>
      </w:r>
      <w:r w:rsidR="001B1717">
        <w:rPr>
          <w:rStyle w:val="Funotenzeichen"/>
          <w:rFonts w:ascii="ArialMT" w:hAnsi="ArialMT" w:cs="ArialMT"/>
          <w:szCs w:val="22"/>
        </w:rPr>
        <w:footnoteReference w:id="6"/>
      </w:r>
      <w:r w:rsidRPr="00506767">
        <w:rPr>
          <w:rFonts w:ascii="ArialMT" w:hAnsi="ArialMT" w:cs="ArialMT"/>
          <w:szCs w:val="22"/>
        </w:rPr>
        <w:t>:</w:t>
      </w:r>
    </w:p>
    <w:p w14:paraId="43EBDED3"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[Konkrete Beschreibung möglich</w:t>
      </w:r>
      <w:r w:rsidR="00B076C7" w:rsidRPr="00F3518F">
        <w:rPr>
          <w:i/>
          <w:iCs/>
          <w:highlight w:val="yellow"/>
        </w:rPr>
        <w:t>]</w:t>
      </w:r>
    </w:p>
    <w:p w14:paraId="4AD00C0F" w14:textId="77777777" w:rsidR="00506767" w:rsidRPr="00F3518F" w:rsidRDefault="00506767" w:rsidP="00556C4F">
      <w:pPr>
        <w:pStyle w:val="Listenabsatz"/>
        <w:numPr>
          <w:ilvl w:val="1"/>
          <w:numId w:val="2"/>
        </w:numPr>
        <w:ind w:left="1276"/>
        <w:jc w:val="both"/>
        <w:rPr>
          <w:i/>
          <w:iCs/>
          <w:highlight w:val="yellow"/>
        </w:rPr>
      </w:pPr>
      <w:r w:rsidRPr="00F3518F">
        <w:rPr>
          <w:i/>
          <w:iCs/>
          <w:highlight w:val="yellow"/>
        </w:rPr>
        <w:t>[…]</w:t>
      </w:r>
    </w:p>
    <w:p w14:paraId="2A6B7943" w14:textId="77777777" w:rsidR="004848C2" w:rsidRDefault="004848C2" w:rsidP="00506767">
      <w:pPr>
        <w:jc w:val="both"/>
        <w:rPr>
          <w:highlight w:val="green"/>
        </w:rPr>
      </w:pPr>
    </w:p>
    <w:p w14:paraId="7817C2B3" w14:textId="77777777" w:rsidR="005B7C09" w:rsidRPr="00B076C7" w:rsidRDefault="005B7C09" w:rsidP="005B7C09">
      <w:pPr>
        <w:pStyle w:val="Listenabsatz"/>
        <w:numPr>
          <w:ilvl w:val="0"/>
          <w:numId w:val="12"/>
        </w:numPr>
        <w:ind w:left="426" w:hanging="426"/>
        <w:jc w:val="both"/>
      </w:pPr>
      <w:r w:rsidRPr="00B076C7">
        <w:t>Das Leistungsangebot zur Beschäftigung im Arbeitsbereich</w:t>
      </w:r>
      <w:r>
        <w:t xml:space="preserve"> Werkstatt-Transfer</w:t>
      </w:r>
      <w:r w:rsidRPr="00B076C7">
        <w:t xml:space="preserve"> i. S. v. § 6</w:t>
      </w:r>
      <w:r>
        <w:t>8</w:t>
      </w:r>
      <w:r w:rsidRPr="00B076C7">
        <w:t xml:space="preserve"> LRV </w:t>
      </w:r>
      <w:r w:rsidR="005B4035">
        <w:t xml:space="preserve">entspricht inhaltlich dem standardisierten Angebot nach Abs. 1. </w:t>
      </w:r>
    </w:p>
    <w:p w14:paraId="4295322E" w14:textId="77777777" w:rsidR="005B7C09" w:rsidRPr="00506767" w:rsidRDefault="005B7C09" w:rsidP="00506767">
      <w:pPr>
        <w:jc w:val="both"/>
        <w:rPr>
          <w:highlight w:val="green"/>
        </w:rPr>
      </w:pPr>
    </w:p>
    <w:p w14:paraId="68458861" w14:textId="77777777" w:rsidR="00741ED9" w:rsidRDefault="00477F27" w:rsidP="00477F27">
      <w:pPr>
        <w:pStyle w:val="Listenabsatz"/>
        <w:numPr>
          <w:ilvl w:val="0"/>
          <w:numId w:val="12"/>
        </w:numPr>
        <w:ind w:left="426" w:hanging="426"/>
        <w:jc w:val="both"/>
      </w:pPr>
      <w:r w:rsidRPr="00367D9D">
        <w:t xml:space="preserve">Die Standardleistung enthält </w:t>
      </w:r>
      <w:r w:rsidRPr="00987B3B">
        <w:t>Leistungen zur Pflege</w:t>
      </w:r>
      <w:r w:rsidR="001B1717">
        <w:t xml:space="preserve"> gem. § 82 Abs. 1 LRV</w:t>
      </w:r>
      <w:r w:rsidR="00ED10D5" w:rsidRPr="00987B3B">
        <w:t>.</w:t>
      </w:r>
    </w:p>
    <w:p w14:paraId="4E8DF2F0" w14:textId="227603EA" w:rsidR="00741ED9" w:rsidRDefault="00741ED9" w:rsidP="00741ED9"/>
    <w:tbl>
      <w:tblPr>
        <w:tblStyle w:val="Gitternetztabelle5dunkelAkzent1"/>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4004"/>
      </w:tblGrid>
      <w:tr w:rsidR="00741ED9" w:rsidRPr="00B54D93" w14:paraId="7C7B5DEE" w14:textId="77777777" w:rsidTr="00F35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right w:val="none" w:sz="0" w:space="0" w:color="auto"/>
            </w:tcBorders>
            <w:shd w:val="clear" w:color="auto" w:fill="auto"/>
            <w:hideMark/>
          </w:tcPr>
          <w:p w14:paraId="4B6611E5" w14:textId="77777777" w:rsidR="00741ED9" w:rsidRPr="00B54D93" w:rsidRDefault="00741ED9" w:rsidP="00741ED9">
            <w:pPr>
              <w:jc w:val="both"/>
              <w:rPr>
                <w:color w:val="auto"/>
                <w:sz w:val="20"/>
                <w:szCs w:val="20"/>
              </w:rPr>
            </w:pPr>
            <w:r w:rsidRPr="00B54D93">
              <w:rPr>
                <w:color w:val="auto"/>
                <w:sz w:val="20"/>
                <w:szCs w:val="20"/>
              </w:rPr>
              <w:t>Körperbezogene Pflegemaßnahmen</w:t>
            </w:r>
          </w:p>
        </w:tc>
        <w:tc>
          <w:tcPr>
            <w:tcW w:w="0" w:type="dxa"/>
            <w:tcBorders>
              <w:top w:val="none" w:sz="0" w:space="0" w:color="auto"/>
              <w:left w:val="none" w:sz="0" w:space="0" w:color="auto"/>
              <w:right w:val="none" w:sz="0" w:space="0" w:color="auto"/>
            </w:tcBorders>
            <w:shd w:val="clear" w:color="auto" w:fill="auto"/>
            <w:hideMark/>
          </w:tcPr>
          <w:p w14:paraId="25C9679E" w14:textId="07ECBCBA" w:rsidR="00741ED9" w:rsidRPr="00F3518F" w:rsidRDefault="00741ED9" w:rsidP="00F3518F">
            <w:pPr>
              <w:pStyle w:val="TableParagraph"/>
              <w:spacing w:after="0"/>
              <w:jc w:val="both"/>
              <w:cnfStyle w:val="100000000000" w:firstRow="1" w:lastRow="0" w:firstColumn="0" w:lastColumn="0" w:oddVBand="0" w:evenVBand="0" w:oddHBand="0" w:evenHBand="0" w:firstRowFirstColumn="0" w:firstRowLastColumn="0" w:lastRowFirstColumn="0" w:lastRowLastColumn="0"/>
              <w:rPr>
                <w:color w:val="auto"/>
                <w:sz w:val="20"/>
                <w:szCs w:val="20"/>
              </w:rPr>
            </w:pPr>
            <w:r w:rsidRPr="00B54D93">
              <w:rPr>
                <w:sz w:val="20"/>
                <w:szCs w:val="20"/>
              </w:rPr>
              <w:t xml:space="preserve">Hilfen bei der Körperpflege: </w:t>
            </w:r>
          </w:p>
          <w:p w14:paraId="2010EABD" w14:textId="62EE0294" w:rsidR="00741ED9" w:rsidRPr="00F3518F" w:rsidRDefault="00741ED9" w:rsidP="00741ED9">
            <w:pPr>
              <w:pStyle w:val="TableParagraph"/>
              <w:numPr>
                <w:ilvl w:val="0"/>
                <w:numId w:val="2"/>
              </w:numPr>
              <w:spacing w:after="0"/>
              <w:jc w:val="both"/>
              <w:cnfStyle w:val="100000000000" w:firstRow="1" w:lastRow="0" w:firstColumn="0" w:lastColumn="0" w:oddVBand="0" w:evenVBand="0" w:oddHBand="0" w:evenHBand="0" w:firstRowFirstColumn="0" w:firstRowLastColumn="0" w:lastRowFirstColumn="0" w:lastRowLastColumn="0"/>
              <w:rPr>
                <w:i/>
                <w:iCs/>
                <w:color w:val="auto"/>
                <w:sz w:val="20"/>
                <w:szCs w:val="20"/>
                <w:highlight w:val="yellow"/>
              </w:rPr>
            </w:pPr>
            <w:r w:rsidRPr="00F3518F">
              <w:rPr>
                <w:i/>
                <w:iCs/>
                <w:sz w:val="20"/>
                <w:szCs w:val="20"/>
                <w:highlight w:val="yellow"/>
              </w:rPr>
              <w:t>[…]</w:t>
            </w:r>
          </w:p>
          <w:p w14:paraId="5FE5E4F8" w14:textId="77777777" w:rsidR="00741ED9" w:rsidRPr="00F3518F" w:rsidRDefault="00741ED9" w:rsidP="00F3518F">
            <w:pPr>
              <w:pStyle w:val="TableParagraph"/>
              <w:spacing w:after="0"/>
              <w:jc w:val="both"/>
              <w:cnfStyle w:val="100000000000" w:firstRow="1" w:lastRow="0" w:firstColumn="0" w:lastColumn="0" w:oddVBand="0" w:evenVBand="0" w:oddHBand="0" w:evenHBand="0" w:firstRowFirstColumn="0" w:firstRowLastColumn="0" w:lastRowFirstColumn="0" w:lastRowLastColumn="0"/>
              <w:rPr>
                <w:color w:val="auto"/>
                <w:sz w:val="20"/>
                <w:szCs w:val="20"/>
              </w:rPr>
            </w:pPr>
          </w:p>
          <w:p w14:paraId="3A98E1AE" w14:textId="01DDEFE6" w:rsidR="00741ED9" w:rsidRPr="00F3518F" w:rsidRDefault="00741ED9" w:rsidP="00F3518F">
            <w:pPr>
              <w:pStyle w:val="TableParagraph"/>
              <w:spacing w:after="0"/>
              <w:jc w:val="both"/>
              <w:cnfStyle w:val="100000000000" w:firstRow="1" w:lastRow="0" w:firstColumn="0" w:lastColumn="0" w:oddVBand="0" w:evenVBand="0" w:oddHBand="0" w:evenHBand="0" w:firstRowFirstColumn="0" w:firstRowLastColumn="0" w:lastRowFirstColumn="0" w:lastRowLastColumn="0"/>
              <w:rPr>
                <w:color w:val="auto"/>
                <w:sz w:val="20"/>
                <w:szCs w:val="20"/>
              </w:rPr>
            </w:pPr>
            <w:r w:rsidRPr="00B54D93">
              <w:rPr>
                <w:sz w:val="20"/>
                <w:szCs w:val="20"/>
              </w:rPr>
              <w:t xml:space="preserve">Hilfen bei der Ernährung: </w:t>
            </w:r>
          </w:p>
          <w:p w14:paraId="3A48FB8F" w14:textId="1E83FC12" w:rsidR="00741ED9" w:rsidRPr="00F3518F" w:rsidRDefault="00741ED9" w:rsidP="00741ED9">
            <w:pPr>
              <w:pStyle w:val="TableParagraph"/>
              <w:numPr>
                <w:ilvl w:val="0"/>
                <w:numId w:val="2"/>
              </w:numPr>
              <w:spacing w:after="0"/>
              <w:jc w:val="both"/>
              <w:cnfStyle w:val="100000000000" w:firstRow="1" w:lastRow="0" w:firstColumn="0" w:lastColumn="0" w:oddVBand="0" w:evenVBand="0" w:oddHBand="0" w:evenHBand="0" w:firstRowFirstColumn="0" w:firstRowLastColumn="0" w:lastRowFirstColumn="0" w:lastRowLastColumn="0"/>
              <w:rPr>
                <w:i/>
                <w:iCs/>
                <w:color w:val="auto"/>
                <w:sz w:val="20"/>
                <w:szCs w:val="20"/>
                <w:highlight w:val="yellow"/>
              </w:rPr>
            </w:pPr>
            <w:r w:rsidRPr="00F3518F">
              <w:rPr>
                <w:i/>
                <w:iCs/>
                <w:sz w:val="20"/>
                <w:szCs w:val="20"/>
                <w:highlight w:val="yellow"/>
              </w:rPr>
              <w:t>[…]</w:t>
            </w:r>
          </w:p>
          <w:p w14:paraId="486A135C" w14:textId="77777777" w:rsidR="00741ED9" w:rsidRPr="00F3518F" w:rsidRDefault="00741ED9" w:rsidP="00F3518F">
            <w:pPr>
              <w:pStyle w:val="TableParagraph"/>
              <w:spacing w:after="0"/>
              <w:jc w:val="both"/>
              <w:cnfStyle w:val="100000000000" w:firstRow="1" w:lastRow="0" w:firstColumn="0" w:lastColumn="0" w:oddVBand="0" w:evenVBand="0" w:oddHBand="0" w:evenHBand="0" w:firstRowFirstColumn="0" w:firstRowLastColumn="0" w:lastRowFirstColumn="0" w:lastRowLastColumn="0"/>
              <w:rPr>
                <w:color w:val="auto"/>
                <w:sz w:val="20"/>
                <w:szCs w:val="20"/>
              </w:rPr>
            </w:pPr>
          </w:p>
          <w:p w14:paraId="7BB88E7F" w14:textId="77777777" w:rsidR="00741ED9" w:rsidRPr="00F3518F" w:rsidRDefault="00741ED9" w:rsidP="00741ED9">
            <w:pPr>
              <w:pStyle w:val="TableParagraph"/>
              <w:spacing w:after="0"/>
              <w:jc w:val="both"/>
              <w:cnfStyle w:val="100000000000" w:firstRow="1" w:lastRow="0" w:firstColumn="0" w:lastColumn="0" w:oddVBand="0" w:evenVBand="0" w:oddHBand="0" w:evenHBand="0" w:firstRowFirstColumn="0" w:firstRowLastColumn="0" w:lastRowFirstColumn="0" w:lastRowLastColumn="0"/>
              <w:rPr>
                <w:color w:val="auto"/>
                <w:sz w:val="20"/>
                <w:szCs w:val="20"/>
              </w:rPr>
            </w:pPr>
            <w:r w:rsidRPr="00B54D93">
              <w:rPr>
                <w:sz w:val="20"/>
                <w:szCs w:val="20"/>
              </w:rPr>
              <w:t xml:space="preserve">Hilfen zur Mobilität: </w:t>
            </w:r>
          </w:p>
          <w:p w14:paraId="377D6759" w14:textId="77777777" w:rsidR="00741ED9" w:rsidRPr="00F3518F" w:rsidRDefault="00741ED9" w:rsidP="00741ED9">
            <w:pPr>
              <w:pStyle w:val="TableParagraph"/>
              <w:numPr>
                <w:ilvl w:val="0"/>
                <w:numId w:val="2"/>
              </w:numPr>
              <w:spacing w:after="0"/>
              <w:jc w:val="both"/>
              <w:cnfStyle w:val="100000000000" w:firstRow="1" w:lastRow="0" w:firstColumn="0" w:lastColumn="0" w:oddVBand="0" w:evenVBand="0" w:oddHBand="0" w:evenHBand="0" w:firstRowFirstColumn="0" w:firstRowLastColumn="0" w:lastRowFirstColumn="0" w:lastRowLastColumn="0"/>
              <w:rPr>
                <w:i/>
                <w:iCs/>
                <w:color w:val="auto"/>
                <w:sz w:val="20"/>
                <w:szCs w:val="20"/>
                <w:highlight w:val="yellow"/>
              </w:rPr>
            </w:pPr>
            <w:r w:rsidRPr="00F3518F">
              <w:rPr>
                <w:i/>
                <w:iCs/>
                <w:sz w:val="20"/>
                <w:szCs w:val="20"/>
                <w:highlight w:val="yellow"/>
              </w:rPr>
              <w:t>[…]</w:t>
            </w:r>
          </w:p>
          <w:p w14:paraId="16169C6A" w14:textId="2C32E4B9" w:rsidR="002F75AA" w:rsidRPr="00B54D93" w:rsidRDefault="002F75AA" w:rsidP="002F75AA">
            <w:pPr>
              <w:pStyle w:val="TableParagraph"/>
              <w:spacing w:after="0"/>
              <w:jc w:val="both"/>
              <w:cnfStyle w:val="100000000000" w:firstRow="1" w:lastRow="0" w:firstColumn="0" w:lastColumn="0" w:oddVBand="0" w:evenVBand="0" w:oddHBand="0" w:evenHBand="0" w:firstRowFirstColumn="0" w:firstRowLastColumn="0" w:lastRowFirstColumn="0" w:lastRowLastColumn="0"/>
              <w:rPr>
                <w:sz w:val="20"/>
                <w:szCs w:val="20"/>
              </w:rPr>
            </w:pPr>
          </w:p>
        </w:tc>
      </w:tr>
      <w:tr w:rsidR="00741ED9" w14:paraId="7580E79B" w14:textId="77777777" w:rsidTr="00F35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left w:val="none" w:sz="0" w:space="0" w:color="auto"/>
              <w:bottom w:val="none" w:sz="0" w:space="0" w:color="auto"/>
            </w:tcBorders>
            <w:shd w:val="clear" w:color="auto" w:fill="auto"/>
          </w:tcPr>
          <w:p w14:paraId="23CF61FB" w14:textId="77777777" w:rsidR="00741ED9" w:rsidRPr="00B54D93" w:rsidRDefault="00741ED9" w:rsidP="00F3518F">
            <w:pPr>
              <w:pStyle w:val="TableParagraph"/>
              <w:spacing w:after="0"/>
              <w:rPr>
                <w:b w:val="0"/>
                <w:bCs w:val="0"/>
                <w:color w:val="auto"/>
                <w:sz w:val="20"/>
                <w:szCs w:val="20"/>
              </w:rPr>
            </w:pPr>
            <w:r w:rsidRPr="00B54D93">
              <w:rPr>
                <w:color w:val="auto"/>
                <w:sz w:val="20"/>
                <w:szCs w:val="20"/>
              </w:rPr>
              <w:t>Einfachste Maßnahmen der medizinischen Behandlungspflege</w:t>
            </w:r>
          </w:p>
          <w:p w14:paraId="110A2107" w14:textId="254CAD85" w:rsidR="00741ED9" w:rsidRPr="00B54D93" w:rsidRDefault="00741ED9" w:rsidP="00F3518F">
            <w:pPr>
              <w:pStyle w:val="TableParagraph"/>
              <w:spacing w:after="0"/>
              <w:ind w:left="0"/>
              <w:rPr>
                <w:color w:val="auto"/>
                <w:sz w:val="20"/>
                <w:szCs w:val="20"/>
              </w:rPr>
            </w:pPr>
          </w:p>
        </w:tc>
        <w:tc>
          <w:tcPr>
            <w:tcW w:w="0" w:type="dxa"/>
            <w:shd w:val="clear" w:color="auto" w:fill="auto"/>
            <w:hideMark/>
          </w:tcPr>
          <w:p w14:paraId="7FF4D779" w14:textId="2E01729E" w:rsidR="00741ED9" w:rsidRPr="00F3518F" w:rsidRDefault="00741ED9" w:rsidP="00741ED9">
            <w:pPr>
              <w:pStyle w:val="TableParagraph"/>
              <w:spacing w:after="0"/>
              <w:cnfStyle w:val="000000100000" w:firstRow="0" w:lastRow="0" w:firstColumn="0" w:lastColumn="0" w:oddVBand="0" w:evenVBand="0" w:oddHBand="1" w:evenHBand="0" w:firstRowFirstColumn="0" w:firstRowLastColumn="0" w:lastRowFirstColumn="0" w:lastRowLastColumn="0"/>
              <w:rPr>
                <w:i/>
                <w:iCs/>
                <w:sz w:val="20"/>
                <w:szCs w:val="20"/>
                <w:highlight w:val="yellow"/>
              </w:rPr>
            </w:pPr>
            <w:r w:rsidRPr="00F3518F">
              <w:rPr>
                <w:i/>
                <w:iCs/>
                <w:sz w:val="20"/>
                <w:szCs w:val="20"/>
                <w:highlight w:val="yellow"/>
              </w:rPr>
              <w:t>[Konkret zu vereinbaren aus der Anlage zu § 82 Abs. 1b LRV]</w:t>
            </w:r>
          </w:p>
          <w:p w14:paraId="4CA1C7F5" w14:textId="6B66749B" w:rsidR="00741ED9" w:rsidRPr="00B54D93" w:rsidRDefault="00741ED9" w:rsidP="00741ED9">
            <w:pPr>
              <w:pStyle w:val="TableParagraph"/>
              <w:spacing w:after="0"/>
              <w:cnfStyle w:val="000000100000" w:firstRow="0" w:lastRow="0" w:firstColumn="0" w:lastColumn="0" w:oddVBand="0" w:evenVBand="0" w:oddHBand="1" w:evenHBand="0" w:firstRowFirstColumn="0" w:firstRowLastColumn="0" w:lastRowFirstColumn="0" w:lastRowLastColumn="0"/>
              <w:rPr>
                <w:sz w:val="20"/>
                <w:szCs w:val="20"/>
              </w:rPr>
            </w:pPr>
            <w:r w:rsidRPr="00F3518F">
              <w:rPr>
                <w:i/>
                <w:iCs/>
                <w:sz w:val="20"/>
                <w:szCs w:val="20"/>
                <w:highlight w:val="yellow"/>
              </w:rPr>
              <w:t>[…]</w:t>
            </w:r>
          </w:p>
        </w:tc>
      </w:tr>
    </w:tbl>
    <w:p w14:paraId="1BD22C6A" w14:textId="77777777" w:rsidR="00367D9D" w:rsidRPr="00367D9D" w:rsidRDefault="00367D9D" w:rsidP="004F7ECA">
      <w:pPr>
        <w:jc w:val="both"/>
        <w:rPr>
          <w:rFonts w:cs="Arial"/>
          <w:color w:val="000000"/>
        </w:rPr>
      </w:pPr>
    </w:p>
    <w:p w14:paraId="68FE907C" w14:textId="77777777" w:rsidR="00367D9D" w:rsidRPr="00367D9D" w:rsidRDefault="00367D9D" w:rsidP="00367D9D">
      <w:pPr>
        <w:pStyle w:val="Listenabsatz"/>
        <w:numPr>
          <w:ilvl w:val="0"/>
          <w:numId w:val="12"/>
        </w:numPr>
        <w:ind w:left="426" w:hanging="426"/>
        <w:jc w:val="both"/>
      </w:pPr>
      <w:r w:rsidRPr="00367D9D">
        <w:t>Das Leistungsangebot beinhaltet nach § 113 Abs. 4 SGB IX</w:t>
      </w:r>
      <w:r>
        <w:rPr>
          <w:rStyle w:val="Funotenzeichen"/>
        </w:rPr>
        <w:footnoteReference w:id="7"/>
      </w:r>
      <w:r w:rsidRPr="00367D9D">
        <w:t xml:space="preserve"> auch Leistungen zur Sozialen Teilhabe für die Zubereitung und die Bereitstellung der gemeinschaftlichen Mittagsverpflegung für alle Leistungsberechtigten im Leistungsangebot.</w:t>
      </w:r>
    </w:p>
    <w:p w14:paraId="08F9C4CF" w14:textId="77777777" w:rsidR="00367D9D" w:rsidRDefault="00367D9D" w:rsidP="004F7ECA">
      <w:pPr>
        <w:jc w:val="both"/>
        <w:rPr>
          <w:rFonts w:cs="Arial"/>
          <w:color w:val="000000"/>
        </w:rPr>
      </w:pPr>
    </w:p>
    <w:p w14:paraId="70FFF1EB" w14:textId="77777777" w:rsidR="004554CD" w:rsidRPr="004F7ECA" w:rsidRDefault="004554CD" w:rsidP="004F7ECA">
      <w:pPr>
        <w:jc w:val="both"/>
        <w:rPr>
          <w:rFonts w:cs="Arial"/>
          <w:color w:val="000000"/>
        </w:rPr>
      </w:pPr>
    </w:p>
    <w:p w14:paraId="25F0B178" w14:textId="5DB04474" w:rsidR="00462B0A" w:rsidRDefault="00012AA3" w:rsidP="00250885">
      <w:pPr>
        <w:pStyle w:val="berschrift3"/>
        <w:jc w:val="center"/>
        <w:rPr>
          <w:rFonts w:cs="Arial"/>
          <w:sz w:val="22"/>
          <w:szCs w:val="22"/>
        </w:rPr>
      </w:pPr>
      <w:r>
        <w:rPr>
          <w:rFonts w:cs="Arial"/>
          <w:sz w:val="22"/>
          <w:szCs w:val="22"/>
        </w:rPr>
        <w:t xml:space="preserve">§ </w:t>
      </w:r>
      <w:r w:rsidR="004554CD">
        <w:rPr>
          <w:rFonts w:cs="Arial"/>
          <w:sz w:val="22"/>
          <w:szCs w:val="22"/>
        </w:rPr>
        <w:t>8</w:t>
      </w:r>
      <w:r>
        <w:rPr>
          <w:rFonts w:cs="Arial"/>
          <w:sz w:val="22"/>
          <w:szCs w:val="22"/>
        </w:rPr>
        <w:t xml:space="preserve"> </w:t>
      </w:r>
      <w:r w:rsidR="00F873BC">
        <w:rPr>
          <w:rFonts w:cs="Arial"/>
          <w:sz w:val="22"/>
          <w:szCs w:val="22"/>
        </w:rPr>
        <w:t xml:space="preserve">Art und </w:t>
      </w:r>
      <w:r w:rsidR="006A4F66">
        <w:rPr>
          <w:rFonts w:cs="Arial"/>
          <w:sz w:val="22"/>
          <w:szCs w:val="22"/>
        </w:rPr>
        <w:t xml:space="preserve">Inhalt </w:t>
      </w:r>
      <w:r w:rsidR="007A7BB6">
        <w:rPr>
          <w:rFonts w:cs="Arial"/>
          <w:sz w:val="22"/>
          <w:szCs w:val="22"/>
        </w:rPr>
        <w:t>des Jobcoaching als</w:t>
      </w:r>
      <w:r w:rsidR="006A4F66">
        <w:rPr>
          <w:rFonts w:cs="Arial"/>
          <w:sz w:val="22"/>
          <w:szCs w:val="22"/>
        </w:rPr>
        <w:t xml:space="preserve"> </w:t>
      </w:r>
      <w:r>
        <w:rPr>
          <w:rFonts w:cs="Arial"/>
          <w:sz w:val="22"/>
          <w:szCs w:val="22"/>
        </w:rPr>
        <w:t>Individualleistung</w:t>
      </w:r>
    </w:p>
    <w:p w14:paraId="1DD50E0E" w14:textId="77777777" w:rsidR="004F7ECA" w:rsidRPr="00987B3B" w:rsidRDefault="004F7ECA" w:rsidP="004F7ECA"/>
    <w:p w14:paraId="7D73168A" w14:textId="4606464D" w:rsidR="00245F93" w:rsidRDefault="008D695B" w:rsidP="00245F93">
      <w:pPr>
        <w:pStyle w:val="berschrift4"/>
        <w:jc w:val="left"/>
        <w:rPr>
          <w:b w:val="0"/>
        </w:rPr>
      </w:pPr>
      <w:r w:rsidRPr="000E1927">
        <w:rPr>
          <w:b w:val="0"/>
          <w:bCs/>
        </w:rPr>
        <w:t xml:space="preserve">Leistungen </w:t>
      </w:r>
      <w:r>
        <w:rPr>
          <w:b w:val="0"/>
        </w:rPr>
        <w:t xml:space="preserve">zum </w:t>
      </w:r>
      <w:r w:rsidR="005222B0" w:rsidRPr="00F3518F">
        <w:rPr>
          <w:b w:val="0"/>
        </w:rPr>
        <w:t>Jobcoaching</w:t>
      </w:r>
      <w:r w:rsidR="005222B0" w:rsidRPr="008D695B">
        <w:rPr>
          <w:b w:val="0"/>
        </w:rPr>
        <w:t xml:space="preserve"> </w:t>
      </w:r>
      <w:r>
        <w:rPr>
          <w:b w:val="0"/>
        </w:rPr>
        <w:t xml:space="preserve">als Individualleistung nach </w:t>
      </w:r>
      <w:r w:rsidR="00EA5EE9" w:rsidRPr="00987B3B">
        <w:rPr>
          <w:b w:val="0"/>
        </w:rPr>
        <w:t xml:space="preserve">§ 66 Abs. 2 </w:t>
      </w:r>
      <w:proofErr w:type="spellStart"/>
      <w:r w:rsidR="00EA5EE9" w:rsidRPr="00987B3B">
        <w:rPr>
          <w:b w:val="0"/>
        </w:rPr>
        <w:t>i.V.m</w:t>
      </w:r>
      <w:proofErr w:type="spellEnd"/>
      <w:r w:rsidR="00EA5EE9" w:rsidRPr="00987B3B">
        <w:rPr>
          <w:b w:val="0"/>
        </w:rPr>
        <w:t>.</w:t>
      </w:r>
      <w:r w:rsidR="009A1212" w:rsidRPr="00987B3B">
        <w:rPr>
          <w:b w:val="0"/>
        </w:rPr>
        <w:t xml:space="preserve"> </w:t>
      </w:r>
      <w:r w:rsidR="005222B0" w:rsidRPr="00987B3B">
        <w:rPr>
          <w:b w:val="0"/>
        </w:rPr>
        <w:t>§ 67 Abs. 1 e)</w:t>
      </w:r>
      <w:r>
        <w:rPr>
          <w:b w:val="0"/>
        </w:rPr>
        <w:t xml:space="preserve"> </w:t>
      </w:r>
      <w:r w:rsidR="00057DD5" w:rsidRPr="00987B3B">
        <w:rPr>
          <w:b w:val="0"/>
        </w:rPr>
        <w:t>LRV</w:t>
      </w:r>
      <w:r w:rsidR="00057DD5">
        <w:rPr>
          <w:b w:val="0"/>
        </w:rPr>
        <w:t xml:space="preserve"> </w:t>
      </w:r>
      <w:r>
        <w:rPr>
          <w:b w:val="0"/>
        </w:rPr>
        <w:t xml:space="preserve">werden für </w:t>
      </w:r>
      <w:r w:rsidR="00715439" w:rsidRPr="00987B3B">
        <w:rPr>
          <w:b w:val="0"/>
        </w:rPr>
        <w:t xml:space="preserve">Leistungsberechtigte, für die der </w:t>
      </w:r>
      <w:r w:rsidR="005222B0" w:rsidRPr="00987B3B">
        <w:rPr>
          <w:b w:val="0"/>
        </w:rPr>
        <w:t xml:space="preserve">Übergang in ein </w:t>
      </w:r>
      <w:r w:rsidR="002F09BA" w:rsidRPr="00987B3B">
        <w:rPr>
          <w:b w:val="0"/>
        </w:rPr>
        <w:t xml:space="preserve">konkretes </w:t>
      </w:r>
      <w:r w:rsidR="00EA5EE9" w:rsidRPr="00987B3B">
        <w:rPr>
          <w:b w:val="0"/>
        </w:rPr>
        <w:t>sozialversicherungspflichtiges B</w:t>
      </w:r>
      <w:r w:rsidR="005222B0" w:rsidRPr="00987B3B">
        <w:rPr>
          <w:b w:val="0"/>
        </w:rPr>
        <w:t>eschäftigungsverhältnis</w:t>
      </w:r>
      <w:r w:rsidR="00715439" w:rsidRPr="00987B3B">
        <w:rPr>
          <w:b w:val="0"/>
        </w:rPr>
        <w:t xml:space="preserve"> angebahnt oder vorbereitet werden soll, zusätzlich zu den Leistungen nach § 67 Abs. 1 a) - d) </w:t>
      </w:r>
      <w:r w:rsidR="00057DD5">
        <w:rPr>
          <w:b w:val="0"/>
        </w:rPr>
        <w:t xml:space="preserve">LRV </w:t>
      </w:r>
      <w:r w:rsidR="00715439" w:rsidRPr="00987B3B">
        <w:rPr>
          <w:b w:val="0"/>
        </w:rPr>
        <w:t>vereinbart</w:t>
      </w:r>
      <w:r>
        <w:rPr>
          <w:b w:val="0"/>
        </w:rPr>
        <w:t>.</w:t>
      </w:r>
    </w:p>
    <w:p w14:paraId="201933F3" w14:textId="77777777" w:rsidR="00245F93" w:rsidRDefault="00245F93" w:rsidP="00245F93">
      <w:pPr>
        <w:pStyle w:val="berschrift4"/>
        <w:jc w:val="left"/>
        <w:rPr>
          <w:b w:val="0"/>
        </w:rPr>
      </w:pPr>
    </w:p>
    <w:p w14:paraId="37E7A2E6" w14:textId="1CCB5586" w:rsidR="00245F93" w:rsidRDefault="00245F93" w:rsidP="00245F93">
      <w:pPr>
        <w:pStyle w:val="berschrift4"/>
        <w:jc w:val="left"/>
        <w:rPr>
          <w:b w:val="0"/>
        </w:rPr>
      </w:pPr>
      <w:r>
        <w:rPr>
          <w:b w:val="0"/>
        </w:rPr>
        <w:t>Die Leistungen zum Jobcoaching beinhalten insbesondere</w:t>
      </w:r>
      <w:r>
        <w:rPr>
          <w:rStyle w:val="Funotenzeichen"/>
          <w:b w:val="0"/>
        </w:rPr>
        <w:footnoteReference w:id="8"/>
      </w:r>
    </w:p>
    <w:p w14:paraId="4C612912" w14:textId="77777777" w:rsidR="00245F93" w:rsidRDefault="00245F93" w:rsidP="00245F93">
      <w:pPr>
        <w:pStyle w:val="Listenabsatz"/>
        <w:autoSpaceDE w:val="0"/>
        <w:autoSpaceDN w:val="0"/>
        <w:adjustRightInd w:val="0"/>
        <w:spacing w:after="200"/>
        <w:ind w:left="786"/>
        <w:contextualSpacing/>
        <w:rPr>
          <w:rFonts w:ascii="ArialMT" w:hAnsi="ArialMT" w:cs="ArialMT"/>
        </w:rPr>
      </w:pPr>
      <w:bookmarkStart w:id="0" w:name="_Hlk127546895"/>
    </w:p>
    <w:p w14:paraId="04782D89" w14:textId="77777777" w:rsidR="000A4EB2" w:rsidRPr="00F3518F" w:rsidRDefault="00245F93" w:rsidP="00245F93">
      <w:pPr>
        <w:pStyle w:val="Listenabsatz"/>
        <w:numPr>
          <w:ilvl w:val="0"/>
          <w:numId w:val="30"/>
        </w:numPr>
        <w:autoSpaceDE w:val="0"/>
        <w:autoSpaceDN w:val="0"/>
        <w:adjustRightInd w:val="0"/>
        <w:spacing w:after="200"/>
        <w:ind w:left="284" w:hanging="284"/>
        <w:contextualSpacing/>
        <w:rPr>
          <w:rFonts w:ascii="ArialMT" w:hAnsi="ArialMT" w:cs="ArialMT"/>
          <w:i/>
          <w:iCs/>
          <w:highlight w:val="yellow"/>
        </w:rPr>
      </w:pPr>
      <w:r w:rsidRPr="00F3518F">
        <w:rPr>
          <w:rFonts w:ascii="ArialMT" w:hAnsi="ArialMT" w:cs="ArialMT"/>
          <w:i/>
          <w:iCs/>
          <w:highlight w:val="yellow"/>
        </w:rPr>
        <w:t xml:space="preserve">Maßnahmen am unmittelbaren Arbeitsplatz, insbesondere eine systematische betriebliche Erprobung und Vorbereitung auf ein </w:t>
      </w:r>
      <w:r w:rsidRPr="00F3518F">
        <w:rPr>
          <w:rFonts w:ascii="ArialMT" w:hAnsi="ArialMT" w:cs="ArialMT"/>
          <w:bCs/>
          <w:i/>
          <w:iCs/>
          <w:highlight w:val="yellow"/>
        </w:rPr>
        <w:t>konkretes</w:t>
      </w:r>
      <w:r w:rsidRPr="00F3518F">
        <w:rPr>
          <w:rFonts w:ascii="ArialMT" w:hAnsi="ArialMT" w:cs="ArialMT"/>
          <w:i/>
          <w:iCs/>
          <w:highlight w:val="yellow"/>
        </w:rPr>
        <w:t xml:space="preserve"> sozialversicherungspflichtiges Arbeitsverhältnis, mit dem Ziel die betrieblichen Anforderungen an die Fähigkeiten so weit als möglich anzupassen, die Fähigkeiten zur Übernahme der verabredeten Anforderungen zu trainieren.</w:t>
      </w:r>
    </w:p>
    <w:p w14:paraId="4671775F" w14:textId="67C9F625" w:rsidR="00245F93" w:rsidRPr="00F3518F" w:rsidRDefault="000A4EB2" w:rsidP="00F3518F">
      <w:pPr>
        <w:pStyle w:val="Listenabsatz"/>
        <w:numPr>
          <w:ilvl w:val="0"/>
          <w:numId w:val="30"/>
        </w:numPr>
        <w:autoSpaceDE w:val="0"/>
        <w:autoSpaceDN w:val="0"/>
        <w:adjustRightInd w:val="0"/>
        <w:spacing w:after="200"/>
        <w:ind w:left="284" w:hanging="284"/>
        <w:contextualSpacing/>
        <w:rPr>
          <w:rFonts w:ascii="ArialMT" w:hAnsi="ArialMT" w:cs="ArialMT"/>
          <w:i/>
          <w:iCs/>
          <w:highlight w:val="yellow"/>
        </w:rPr>
      </w:pPr>
      <w:r w:rsidRPr="00F3518F">
        <w:rPr>
          <w:rFonts w:ascii="ArialMT" w:hAnsi="ArialMT" w:cs="ArialMT"/>
          <w:i/>
          <w:iCs/>
          <w:highlight w:val="yellow"/>
        </w:rPr>
        <w:t xml:space="preserve">Übertragung der </w:t>
      </w:r>
      <w:r w:rsidR="00245F93" w:rsidRPr="00F3518F">
        <w:rPr>
          <w:rFonts w:ascii="ArialMT" w:hAnsi="ArialMT" w:cs="ArialMT"/>
          <w:i/>
          <w:iCs/>
          <w:highlight w:val="yellow"/>
        </w:rPr>
        <w:t xml:space="preserve">Anweisungs- und Unterstützungskompetenz </w:t>
      </w:r>
      <w:r w:rsidRPr="00F3518F">
        <w:rPr>
          <w:rFonts w:ascii="ArialMT" w:hAnsi="ArialMT" w:cs="ArialMT"/>
          <w:i/>
          <w:iCs/>
          <w:highlight w:val="yellow"/>
        </w:rPr>
        <w:t xml:space="preserve">mit Hilfe von </w:t>
      </w:r>
      <w:r w:rsidR="00245F93" w:rsidRPr="00F3518F">
        <w:rPr>
          <w:rFonts w:ascii="ArialMT" w:hAnsi="ArialMT" w:cs="ArialMT"/>
          <w:i/>
          <w:iCs/>
          <w:highlight w:val="yellow"/>
        </w:rPr>
        <w:t>Schulung</w:t>
      </w:r>
      <w:r w:rsidRPr="00F3518F">
        <w:rPr>
          <w:rFonts w:ascii="ArialMT" w:hAnsi="ArialMT" w:cs="ArialMT"/>
          <w:i/>
          <w:iCs/>
          <w:highlight w:val="yellow"/>
        </w:rPr>
        <w:t>en</w:t>
      </w:r>
      <w:r w:rsidR="00245F93" w:rsidRPr="00F3518F">
        <w:rPr>
          <w:rFonts w:ascii="ArialMT" w:hAnsi="ArialMT" w:cs="ArialMT"/>
          <w:i/>
          <w:iCs/>
          <w:highlight w:val="yellow"/>
        </w:rPr>
        <w:t xml:space="preserve"> etc. auf betriebliche Ansprechpersonen (Ausschleichen von Jobcoaching).</w:t>
      </w:r>
    </w:p>
    <w:bookmarkEnd w:id="0"/>
    <w:p w14:paraId="57FB4649" w14:textId="17524817" w:rsidR="00245F93" w:rsidRPr="00F3518F" w:rsidRDefault="00245F93" w:rsidP="00245F93">
      <w:pPr>
        <w:pStyle w:val="Listenabsatz"/>
        <w:numPr>
          <w:ilvl w:val="0"/>
          <w:numId w:val="30"/>
        </w:numPr>
        <w:autoSpaceDE w:val="0"/>
        <w:autoSpaceDN w:val="0"/>
        <w:adjustRightInd w:val="0"/>
        <w:spacing w:after="200"/>
        <w:ind w:left="284" w:hanging="284"/>
        <w:contextualSpacing/>
        <w:rPr>
          <w:i/>
          <w:iCs/>
          <w:highlight w:val="yellow"/>
        </w:rPr>
      </w:pPr>
      <w:r w:rsidRPr="00F3518F">
        <w:rPr>
          <w:rFonts w:ascii="ArialMT" w:hAnsi="ArialMT" w:cs="ArialMT"/>
          <w:i/>
          <w:iCs/>
          <w:highlight w:val="yellow"/>
        </w:rPr>
        <w:t xml:space="preserve">sonstige Qualifizierungsleistungen und begleitende Bildungsangebote zur zielgerichteten Vorbereitung auf die Anforderungen an das angestrebte Arbeitsverhältnis </w:t>
      </w:r>
      <w:r w:rsidRPr="00F3518F">
        <w:rPr>
          <w:rFonts w:cs="Arial"/>
          <w:i/>
          <w:iCs/>
          <w:highlight w:val="yellow"/>
        </w:rPr>
        <w:t>(Arbeitssicherheitsunterweisungen am Arbeitsplatz, Arbeitssicherheitskurse, Stapler(</w:t>
      </w:r>
      <w:proofErr w:type="spellStart"/>
      <w:r w:rsidRPr="00F3518F">
        <w:rPr>
          <w:rFonts w:cs="Arial"/>
          <w:i/>
          <w:iCs/>
          <w:highlight w:val="yellow"/>
        </w:rPr>
        <w:t>führer</w:t>
      </w:r>
      <w:proofErr w:type="spellEnd"/>
      <w:r w:rsidRPr="00F3518F">
        <w:rPr>
          <w:rFonts w:cs="Arial"/>
          <w:i/>
          <w:iCs/>
          <w:highlight w:val="yellow"/>
        </w:rPr>
        <w:t xml:space="preserve">)schein, Hygieneprüfungen etc.) </w:t>
      </w:r>
      <w:r w:rsidRPr="00F3518F">
        <w:rPr>
          <w:rFonts w:ascii="ArialMT" w:hAnsi="ArialMT" w:cs="ArialMT"/>
          <w:i/>
          <w:iCs/>
          <w:highlight w:val="yellow"/>
        </w:rPr>
        <w:t>sowie das im Einzelfall erforderliche Mobilitätstraining - inklusive Unterstützung bei der Erlangung spezifischer Fahrerlaubnisse</w:t>
      </w:r>
      <w:r w:rsidRPr="00F3518F">
        <w:rPr>
          <w:rFonts w:cs="Arial"/>
          <w:i/>
          <w:iCs/>
          <w:highlight w:val="yellow"/>
        </w:rPr>
        <w:t xml:space="preserve">. </w:t>
      </w:r>
    </w:p>
    <w:p w14:paraId="4AA46BA7" w14:textId="63A1AC11" w:rsidR="00245F93" w:rsidRPr="00F3518F" w:rsidRDefault="00245F93" w:rsidP="00F3518F">
      <w:pPr>
        <w:pStyle w:val="Listenabsatz"/>
        <w:numPr>
          <w:ilvl w:val="0"/>
          <w:numId w:val="30"/>
        </w:numPr>
        <w:autoSpaceDE w:val="0"/>
        <w:autoSpaceDN w:val="0"/>
        <w:adjustRightInd w:val="0"/>
        <w:ind w:left="284" w:hanging="284"/>
        <w:contextualSpacing/>
        <w:rPr>
          <w:i/>
          <w:iCs/>
          <w:highlight w:val="yellow"/>
        </w:rPr>
      </w:pPr>
      <w:r w:rsidRPr="00F3518F">
        <w:rPr>
          <w:rFonts w:cs="Arial"/>
          <w:i/>
          <w:iCs/>
          <w:highlight w:val="yellow"/>
        </w:rPr>
        <w:t>[…]</w:t>
      </w:r>
    </w:p>
    <w:p w14:paraId="0F69D4B9" w14:textId="77777777" w:rsidR="000A4EB2" w:rsidRPr="00F3518F" w:rsidRDefault="000A4EB2" w:rsidP="00F3518F">
      <w:pPr>
        <w:pStyle w:val="berschrift4"/>
        <w:jc w:val="left"/>
      </w:pPr>
    </w:p>
    <w:p w14:paraId="59E7B799" w14:textId="77777777" w:rsidR="00F873BC" w:rsidRPr="00F873BC" w:rsidRDefault="00F873BC" w:rsidP="00F873BC"/>
    <w:p w14:paraId="297B46EB" w14:textId="33972669" w:rsidR="002B0DE0" w:rsidRPr="00F3518F" w:rsidRDefault="002B0DE0" w:rsidP="000A4EB2">
      <w:pPr>
        <w:pStyle w:val="berschrift3"/>
        <w:jc w:val="center"/>
        <w:rPr>
          <w:sz w:val="22"/>
          <w:szCs w:val="22"/>
        </w:rPr>
      </w:pPr>
      <w:r w:rsidRPr="00F3518F">
        <w:rPr>
          <w:sz w:val="22"/>
          <w:szCs w:val="22"/>
        </w:rPr>
        <w:t xml:space="preserve">§ 9 </w:t>
      </w:r>
      <w:r w:rsidR="000A4EB2" w:rsidRPr="000A4EB2">
        <w:rPr>
          <w:sz w:val="22"/>
          <w:szCs w:val="22"/>
        </w:rPr>
        <w:t>Beschäftigungszeit / Teilzeitbeschäftigung</w:t>
      </w:r>
      <w:r w:rsidR="000A4EB2" w:rsidRPr="000A4EB2" w:rsidDel="000A4EB2">
        <w:rPr>
          <w:sz w:val="22"/>
          <w:szCs w:val="22"/>
        </w:rPr>
        <w:t xml:space="preserve"> </w:t>
      </w:r>
    </w:p>
    <w:p w14:paraId="795C7325" w14:textId="77777777" w:rsidR="002B0DE0" w:rsidRPr="00F3044C" w:rsidRDefault="002B0DE0" w:rsidP="006D1FA7">
      <w:pPr>
        <w:rPr>
          <w:i/>
        </w:rPr>
      </w:pPr>
    </w:p>
    <w:p w14:paraId="5028EDF6" w14:textId="77777777" w:rsidR="00EF4AC0" w:rsidRDefault="000A4EB2" w:rsidP="000A4EB2">
      <w:pPr>
        <w:numPr>
          <w:ilvl w:val="0"/>
          <w:numId w:val="31"/>
        </w:numPr>
      </w:pPr>
      <w:bookmarkStart w:id="1" w:name="_Hlk132369923"/>
      <w:bookmarkStart w:id="2" w:name="_Hlk129272033"/>
      <w:r>
        <w:t>D</w:t>
      </w:r>
      <w:r w:rsidR="00E61B44">
        <w:t>ie</w:t>
      </w:r>
      <w:r>
        <w:t xml:space="preserve"> Beschäftigungszeit in der </w:t>
      </w:r>
      <w:proofErr w:type="spellStart"/>
      <w:r>
        <w:t>WfbM</w:t>
      </w:r>
      <w:proofErr w:type="spellEnd"/>
      <w:r>
        <w:t xml:space="preserve"> </w:t>
      </w:r>
      <w:r w:rsidR="00E61B44">
        <w:t>wird</w:t>
      </w:r>
      <w:r>
        <w:t xml:space="preserve"> nach §§ 70, 71 LRV</w:t>
      </w:r>
      <w:r w:rsidR="00E61B44">
        <w:t xml:space="preserve"> wie folgt</w:t>
      </w:r>
      <w:r>
        <w:t xml:space="preserve"> geregelt</w:t>
      </w:r>
      <w:r w:rsidR="00EF4AC0">
        <w:t>:</w:t>
      </w:r>
    </w:p>
    <w:p w14:paraId="1070FE4D" w14:textId="10A62011" w:rsidR="000A4EB2" w:rsidRPr="00F3518F" w:rsidRDefault="00EF4AC0" w:rsidP="00F3518F">
      <w:pPr>
        <w:ind w:left="360"/>
        <w:rPr>
          <w:i/>
          <w:iCs/>
        </w:rPr>
      </w:pPr>
      <w:r w:rsidRPr="00F3518F">
        <w:rPr>
          <w:i/>
          <w:iCs/>
          <w:highlight w:val="yellow"/>
        </w:rPr>
        <w:t>[...]</w:t>
      </w:r>
    </w:p>
    <w:p w14:paraId="59D87D74" w14:textId="77777777" w:rsidR="000A4EB2" w:rsidRDefault="000A4EB2" w:rsidP="000A4EB2"/>
    <w:p w14:paraId="6151AECB" w14:textId="77777777" w:rsidR="000A4EB2" w:rsidRDefault="000A4EB2" w:rsidP="000A4EB2">
      <w:pPr>
        <w:numPr>
          <w:ilvl w:val="0"/>
          <w:numId w:val="31"/>
        </w:numPr>
      </w:pPr>
      <w:r>
        <w:t xml:space="preserve">Die näheren Festlegungen zur Teilzeitbeschäftigung sind in der Anlage zu § 71 LRV verbindlich geregelt. </w:t>
      </w:r>
    </w:p>
    <w:bookmarkEnd w:id="1"/>
    <w:p w14:paraId="15AB91EB" w14:textId="77777777" w:rsidR="000A4EB2" w:rsidRDefault="000A4EB2" w:rsidP="000A4EB2"/>
    <w:p w14:paraId="7209949F" w14:textId="77777777" w:rsidR="000A4EB2" w:rsidRDefault="000A4EB2" w:rsidP="000A4EB2">
      <w:pPr>
        <w:numPr>
          <w:ilvl w:val="0"/>
          <w:numId w:val="31"/>
        </w:numPr>
      </w:pPr>
      <w:r>
        <w:t xml:space="preserve">Für das hier vereinbarte Leistungsangebot wird folgendes Teilzeitmodell vereinbart: </w:t>
      </w:r>
    </w:p>
    <w:p w14:paraId="74979710" w14:textId="77777777" w:rsidR="000A4EB2" w:rsidRPr="00F3518F" w:rsidRDefault="000A4EB2" w:rsidP="00F3518F">
      <w:pPr>
        <w:ind w:firstLine="360"/>
        <w:rPr>
          <w:i/>
          <w:iCs/>
        </w:rPr>
      </w:pPr>
      <w:r w:rsidRPr="00F3518F">
        <w:rPr>
          <w:i/>
          <w:iCs/>
          <w:highlight w:val="yellow"/>
        </w:rPr>
        <w:t>[...]</w:t>
      </w:r>
      <w:bookmarkEnd w:id="2"/>
    </w:p>
    <w:p w14:paraId="0660B3F4" w14:textId="77777777" w:rsidR="00402DE6" w:rsidRDefault="00402DE6" w:rsidP="004F7ECA">
      <w:pPr>
        <w:rPr>
          <w:rFonts w:cs="Arial"/>
        </w:rPr>
      </w:pPr>
    </w:p>
    <w:p w14:paraId="46E456E1" w14:textId="77777777" w:rsidR="00BA4997" w:rsidRDefault="00BA4997" w:rsidP="004F7ECA">
      <w:pPr>
        <w:rPr>
          <w:rFonts w:cs="Arial"/>
        </w:rPr>
      </w:pPr>
    </w:p>
    <w:p w14:paraId="40E5DB44" w14:textId="77777777" w:rsidR="00BA4997" w:rsidRDefault="00BA4997" w:rsidP="00BA4997">
      <w:pPr>
        <w:pStyle w:val="berschrift3"/>
        <w:jc w:val="center"/>
        <w:rPr>
          <w:sz w:val="22"/>
          <w:szCs w:val="22"/>
        </w:rPr>
      </w:pPr>
      <w:r w:rsidRPr="00F873BC">
        <w:rPr>
          <w:sz w:val="22"/>
          <w:szCs w:val="22"/>
        </w:rPr>
        <w:t xml:space="preserve">§ </w:t>
      </w:r>
      <w:r>
        <w:rPr>
          <w:sz w:val="22"/>
          <w:szCs w:val="22"/>
        </w:rPr>
        <w:t>10</w:t>
      </w:r>
      <w:r w:rsidRPr="00F873BC">
        <w:rPr>
          <w:sz w:val="22"/>
          <w:szCs w:val="22"/>
        </w:rPr>
        <w:t xml:space="preserve"> </w:t>
      </w:r>
      <w:r>
        <w:rPr>
          <w:sz w:val="22"/>
          <w:szCs w:val="22"/>
        </w:rPr>
        <w:t>Umfang der Leistungen</w:t>
      </w:r>
    </w:p>
    <w:p w14:paraId="4D199E43" w14:textId="77777777" w:rsidR="00BA4997" w:rsidRDefault="00BA4997" w:rsidP="00BA4997">
      <w:pPr>
        <w:pStyle w:val="Listenabsatz"/>
        <w:ind w:left="284"/>
        <w:rPr>
          <w:rFonts w:cs="Arial"/>
          <w:color w:val="000000"/>
          <w:highlight w:val="yellow"/>
        </w:rPr>
      </w:pPr>
    </w:p>
    <w:p w14:paraId="6AD95305" w14:textId="77777777" w:rsidR="00BA4997" w:rsidRPr="00670C85" w:rsidRDefault="00BA4997" w:rsidP="00987B3B">
      <w:pPr>
        <w:jc w:val="both"/>
        <w:rPr>
          <w:rFonts w:cs="Arial"/>
          <w:color w:val="000000"/>
        </w:rPr>
      </w:pPr>
      <w:r w:rsidRPr="00670C85">
        <w:rPr>
          <w:rFonts w:cs="Arial"/>
          <w:color w:val="000000"/>
        </w:rPr>
        <w:t>Der Umfang der Leistungen im Einzelfall wird durch den Gesamtplan festgelegt und durch den Leistungsbescheid begrenzt.</w:t>
      </w:r>
    </w:p>
    <w:p w14:paraId="2E52C920" w14:textId="77777777" w:rsidR="00ED10D5" w:rsidRDefault="00ED10D5" w:rsidP="00BA4997">
      <w:pPr>
        <w:pStyle w:val="Listenabsatz"/>
        <w:ind w:left="0"/>
        <w:rPr>
          <w:rFonts w:cs="Arial"/>
          <w:color w:val="000000"/>
          <w:highlight w:val="green"/>
        </w:rPr>
      </w:pPr>
    </w:p>
    <w:p w14:paraId="38FA9017" w14:textId="77777777" w:rsidR="00225484" w:rsidRDefault="00225484" w:rsidP="00BA4997">
      <w:pPr>
        <w:pStyle w:val="Listenabsatz"/>
        <w:ind w:left="0"/>
        <w:rPr>
          <w:rFonts w:cs="Arial"/>
          <w:color w:val="000000"/>
        </w:rPr>
      </w:pPr>
    </w:p>
    <w:p w14:paraId="7F76966C" w14:textId="77777777" w:rsidR="00225484" w:rsidRDefault="00225484" w:rsidP="00225484">
      <w:pPr>
        <w:pStyle w:val="berschrift3"/>
        <w:jc w:val="center"/>
        <w:rPr>
          <w:sz w:val="22"/>
          <w:szCs w:val="22"/>
        </w:rPr>
      </w:pPr>
      <w:r w:rsidRPr="00F873BC">
        <w:rPr>
          <w:sz w:val="22"/>
          <w:szCs w:val="22"/>
        </w:rPr>
        <w:t xml:space="preserve">§ </w:t>
      </w:r>
      <w:r>
        <w:rPr>
          <w:sz w:val="22"/>
          <w:szCs w:val="22"/>
        </w:rPr>
        <w:t>11</w:t>
      </w:r>
      <w:r w:rsidRPr="00F873BC">
        <w:rPr>
          <w:sz w:val="22"/>
          <w:szCs w:val="22"/>
        </w:rPr>
        <w:t xml:space="preserve"> </w:t>
      </w:r>
      <w:r>
        <w:rPr>
          <w:sz w:val="22"/>
          <w:szCs w:val="22"/>
        </w:rPr>
        <w:t>Personelle Ausstattung</w:t>
      </w:r>
    </w:p>
    <w:p w14:paraId="0375A5CC" w14:textId="77777777" w:rsidR="00225484" w:rsidRDefault="00225484" w:rsidP="00225484"/>
    <w:p w14:paraId="536640A0" w14:textId="77777777" w:rsidR="00225484" w:rsidRPr="00670C85" w:rsidRDefault="00225484" w:rsidP="00225484">
      <w:pPr>
        <w:pStyle w:val="Listenabsatz"/>
        <w:numPr>
          <w:ilvl w:val="0"/>
          <w:numId w:val="10"/>
        </w:numPr>
      </w:pPr>
      <w:r>
        <w:t xml:space="preserve">Für </w:t>
      </w:r>
      <w:r w:rsidRPr="00670C85">
        <w:t xml:space="preserve">die Ermittlung der personellen Ausstattung wird eine Nettojahresarbeitszeit (§10 Abs. 6 LRV) von </w:t>
      </w:r>
      <w:r w:rsidRPr="00F3518F">
        <w:rPr>
          <w:i/>
          <w:iCs/>
          <w:highlight w:val="yellow"/>
        </w:rPr>
        <w:t>[XY]</w:t>
      </w:r>
      <w:r w:rsidRPr="00987B3B">
        <w:t xml:space="preserve"> h pro Vollzeitkraft vereinbart.</w:t>
      </w:r>
    </w:p>
    <w:p w14:paraId="14CA18D6" w14:textId="77777777" w:rsidR="00225484" w:rsidRPr="00670C85" w:rsidRDefault="00225484" w:rsidP="00225484">
      <w:pPr>
        <w:jc w:val="both"/>
      </w:pPr>
    </w:p>
    <w:p w14:paraId="282793FF" w14:textId="77777777" w:rsidR="00225484" w:rsidRPr="00670C85" w:rsidRDefault="00225484" w:rsidP="00225484">
      <w:pPr>
        <w:pStyle w:val="Listenabsatz"/>
        <w:numPr>
          <w:ilvl w:val="0"/>
          <w:numId w:val="10"/>
        </w:numPr>
      </w:pPr>
      <w:r w:rsidRPr="00670C85">
        <w:t>Zur Qualifikation des Personals, das Fachleistungen erbringt, zählen insbesondere folgende Berufsgruppen:</w:t>
      </w:r>
    </w:p>
    <w:p w14:paraId="116577B4" w14:textId="77777777" w:rsidR="00225484" w:rsidRPr="00987B3B" w:rsidRDefault="00225484" w:rsidP="00225484">
      <w:pPr>
        <w:pStyle w:val="Listenabsatz"/>
        <w:numPr>
          <w:ilvl w:val="0"/>
          <w:numId w:val="16"/>
        </w:numPr>
      </w:pPr>
      <w:r w:rsidRPr="00987B3B">
        <w:t>Fachkraft (Studium):</w:t>
      </w:r>
    </w:p>
    <w:p w14:paraId="7CADF49A" w14:textId="77777777" w:rsidR="00225484" w:rsidRPr="00F3518F" w:rsidRDefault="00225484" w:rsidP="00225484">
      <w:pPr>
        <w:pStyle w:val="Listenabsatz"/>
        <w:numPr>
          <w:ilvl w:val="0"/>
          <w:numId w:val="2"/>
        </w:numPr>
        <w:ind w:left="993" w:hanging="284"/>
        <w:rPr>
          <w:i/>
          <w:iCs/>
          <w:highlight w:val="yellow"/>
        </w:rPr>
      </w:pPr>
      <w:r w:rsidRPr="00F3518F">
        <w:rPr>
          <w:i/>
          <w:iCs/>
          <w:highlight w:val="yellow"/>
        </w:rPr>
        <w:t>[Qualifikationen sind festzulegen]</w:t>
      </w:r>
    </w:p>
    <w:p w14:paraId="388DAB56" w14:textId="77777777" w:rsidR="00225484" w:rsidRPr="00670C85" w:rsidRDefault="00225484" w:rsidP="00225484">
      <w:pPr>
        <w:pStyle w:val="Listenabsatz"/>
        <w:ind w:left="720"/>
      </w:pPr>
    </w:p>
    <w:p w14:paraId="2DF2D198" w14:textId="77777777" w:rsidR="00225484" w:rsidRPr="00987B3B" w:rsidRDefault="00225484" w:rsidP="00225484">
      <w:pPr>
        <w:pStyle w:val="Listenabsatz"/>
        <w:numPr>
          <w:ilvl w:val="0"/>
          <w:numId w:val="16"/>
        </w:numPr>
      </w:pPr>
      <w:r w:rsidRPr="00987B3B">
        <w:t>Fachkraft (Ausbildung):</w:t>
      </w:r>
    </w:p>
    <w:p w14:paraId="575F7568" w14:textId="77777777" w:rsidR="00225484" w:rsidRPr="00F3518F" w:rsidRDefault="00225484" w:rsidP="00225484">
      <w:pPr>
        <w:pStyle w:val="Listenabsatz"/>
        <w:numPr>
          <w:ilvl w:val="0"/>
          <w:numId w:val="2"/>
        </w:numPr>
        <w:ind w:left="993" w:hanging="284"/>
        <w:rPr>
          <w:i/>
          <w:iCs/>
          <w:highlight w:val="yellow"/>
        </w:rPr>
      </w:pPr>
      <w:r w:rsidRPr="00F3518F">
        <w:rPr>
          <w:i/>
          <w:iCs/>
          <w:highlight w:val="yellow"/>
        </w:rPr>
        <w:t>[Qualifikationen sind festzulegen]</w:t>
      </w:r>
    </w:p>
    <w:p w14:paraId="0427F1AC" w14:textId="77777777" w:rsidR="00225484" w:rsidRPr="00987B3B" w:rsidRDefault="00225484" w:rsidP="00225484">
      <w:pPr>
        <w:pStyle w:val="Listenabsatz"/>
        <w:ind w:left="720"/>
      </w:pPr>
    </w:p>
    <w:p w14:paraId="0B6F13A0" w14:textId="77777777" w:rsidR="00225484" w:rsidRPr="00987B3B" w:rsidRDefault="00225484" w:rsidP="00225484">
      <w:pPr>
        <w:pStyle w:val="Listenabsatz"/>
        <w:numPr>
          <w:ilvl w:val="0"/>
          <w:numId w:val="16"/>
        </w:numPr>
      </w:pPr>
      <w:r w:rsidRPr="00987B3B">
        <w:t>Nicht-Fachkraft:</w:t>
      </w:r>
    </w:p>
    <w:p w14:paraId="3F50A72F" w14:textId="77777777" w:rsidR="00225484" w:rsidRPr="00F3518F" w:rsidRDefault="00225484" w:rsidP="00225484">
      <w:pPr>
        <w:pStyle w:val="Listenabsatz"/>
        <w:numPr>
          <w:ilvl w:val="0"/>
          <w:numId w:val="2"/>
        </w:numPr>
        <w:ind w:left="993" w:hanging="283"/>
        <w:rPr>
          <w:i/>
          <w:iCs/>
          <w:highlight w:val="yellow"/>
        </w:rPr>
      </w:pPr>
      <w:r w:rsidRPr="00F3518F">
        <w:rPr>
          <w:i/>
          <w:iCs/>
          <w:highlight w:val="yellow"/>
        </w:rPr>
        <w:t>[Qualifikationen sind festzulegen]</w:t>
      </w:r>
    </w:p>
    <w:p w14:paraId="142A898C" w14:textId="77777777" w:rsidR="00225484" w:rsidRPr="00EB6ADA" w:rsidRDefault="00225484" w:rsidP="00225484">
      <w:pPr>
        <w:ind w:left="284"/>
        <w:jc w:val="both"/>
      </w:pPr>
    </w:p>
    <w:p w14:paraId="3EEB80AC" w14:textId="77777777" w:rsidR="00225484" w:rsidRPr="00F3518F" w:rsidRDefault="00225484" w:rsidP="00225484">
      <w:pPr>
        <w:ind w:firstLine="284"/>
        <w:jc w:val="both"/>
        <w:rPr>
          <w:i/>
          <w:highlight w:val="yellow"/>
        </w:rPr>
      </w:pPr>
      <w:r w:rsidRPr="00F3518F">
        <w:rPr>
          <w:i/>
          <w:highlight w:val="yellow"/>
        </w:rPr>
        <w:t>[Hinweis: es können auch für einzelne Leistungsbereiche Abweichungen geregelt werden:</w:t>
      </w:r>
    </w:p>
    <w:p w14:paraId="6BB424E4" w14:textId="77777777" w:rsidR="00225484" w:rsidRPr="00F3518F" w:rsidRDefault="00225484" w:rsidP="00225484">
      <w:pPr>
        <w:pStyle w:val="Listenabsatz"/>
        <w:ind w:left="284"/>
        <w:jc w:val="both"/>
        <w:rPr>
          <w:i/>
          <w:highlight w:val="yellow"/>
        </w:rPr>
      </w:pPr>
      <w:r w:rsidRPr="00F3518F">
        <w:rPr>
          <w:i/>
          <w:highlight w:val="yellow"/>
        </w:rPr>
        <w:t>Abweichend davon wird für folgende Fachleistungen vereinbart:</w:t>
      </w:r>
    </w:p>
    <w:p w14:paraId="78F839EF" w14:textId="77777777" w:rsidR="00225484" w:rsidRPr="00F3518F" w:rsidRDefault="00225484" w:rsidP="00225484">
      <w:pPr>
        <w:jc w:val="both"/>
        <w:rPr>
          <w:i/>
          <w:highlight w:val="yellow"/>
        </w:rPr>
      </w:pPr>
    </w:p>
    <w:p w14:paraId="65D37072" w14:textId="77777777" w:rsidR="00225484" w:rsidRPr="00F3518F" w:rsidRDefault="00225484" w:rsidP="00225484">
      <w:pPr>
        <w:pStyle w:val="Listenabsatz"/>
        <w:numPr>
          <w:ilvl w:val="0"/>
          <w:numId w:val="17"/>
        </w:numPr>
        <w:rPr>
          <w:i/>
          <w:highlight w:val="yellow"/>
        </w:rPr>
      </w:pPr>
      <w:r w:rsidRPr="00F3518F">
        <w:rPr>
          <w:rFonts w:cs="Arial"/>
          <w:i/>
          <w:color w:val="000000"/>
          <w:highlight w:val="yellow"/>
        </w:rPr>
        <w:t>Leistungen zur Pflege:</w:t>
      </w:r>
    </w:p>
    <w:p w14:paraId="7B8DB188" w14:textId="77777777" w:rsidR="00225484" w:rsidRPr="00F3518F" w:rsidRDefault="00225484" w:rsidP="00225484">
      <w:pPr>
        <w:pStyle w:val="Listenabsatz"/>
        <w:numPr>
          <w:ilvl w:val="0"/>
          <w:numId w:val="2"/>
        </w:numPr>
        <w:ind w:left="993" w:hanging="283"/>
        <w:rPr>
          <w:rFonts w:cs="Arial"/>
          <w:i/>
          <w:color w:val="000000"/>
          <w:highlight w:val="yellow"/>
        </w:rPr>
      </w:pPr>
      <w:r w:rsidRPr="00F3518F">
        <w:rPr>
          <w:rFonts w:cs="Arial"/>
          <w:i/>
          <w:color w:val="000000"/>
          <w:highlight w:val="yellow"/>
        </w:rPr>
        <w:t>[</w:t>
      </w:r>
      <w:r w:rsidRPr="00F3518F">
        <w:rPr>
          <w:i/>
          <w:highlight w:val="yellow"/>
        </w:rPr>
        <w:t>Qualifikationen sind festzulegen</w:t>
      </w:r>
      <w:r w:rsidRPr="00F3518F">
        <w:rPr>
          <w:rFonts w:cs="Arial"/>
          <w:i/>
          <w:color w:val="000000"/>
          <w:highlight w:val="yellow"/>
        </w:rPr>
        <w:t>]</w:t>
      </w:r>
    </w:p>
    <w:p w14:paraId="05E0B2BC" w14:textId="77777777" w:rsidR="00225484" w:rsidRPr="00F3518F" w:rsidRDefault="00225484" w:rsidP="00225484">
      <w:pPr>
        <w:rPr>
          <w:rFonts w:cs="Arial"/>
          <w:i/>
          <w:color w:val="000000"/>
          <w:highlight w:val="yellow"/>
        </w:rPr>
      </w:pPr>
    </w:p>
    <w:p w14:paraId="18358162" w14:textId="77777777" w:rsidR="00225484" w:rsidRPr="00F3518F" w:rsidRDefault="00225484" w:rsidP="00225484">
      <w:pPr>
        <w:pStyle w:val="Listenabsatz"/>
        <w:numPr>
          <w:ilvl w:val="0"/>
          <w:numId w:val="17"/>
        </w:numPr>
        <w:rPr>
          <w:rFonts w:cs="Arial"/>
          <w:i/>
          <w:color w:val="000000"/>
          <w:highlight w:val="yellow"/>
        </w:rPr>
      </w:pPr>
      <w:r w:rsidRPr="00F3518F">
        <w:rPr>
          <w:rFonts w:cs="Arial"/>
          <w:i/>
          <w:color w:val="000000"/>
          <w:highlight w:val="yellow"/>
        </w:rPr>
        <w:t>[…]]</w:t>
      </w:r>
    </w:p>
    <w:p w14:paraId="57B15116" w14:textId="77777777" w:rsidR="00225484" w:rsidRDefault="00225484" w:rsidP="00225484">
      <w:pPr>
        <w:rPr>
          <w:rFonts w:cs="Arial"/>
          <w:color w:val="000000"/>
        </w:rPr>
      </w:pPr>
    </w:p>
    <w:p w14:paraId="48809395" w14:textId="77777777" w:rsidR="00225484" w:rsidRPr="002E2707" w:rsidRDefault="00225484" w:rsidP="00225484">
      <w:pPr>
        <w:pStyle w:val="Listenabsatz"/>
        <w:numPr>
          <w:ilvl w:val="0"/>
          <w:numId w:val="10"/>
        </w:numPr>
        <w:rPr>
          <w:rFonts w:cs="Arial"/>
          <w:color w:val="000000"/>
        </w:rPr>
      </w:pPr>
      <w:r w:rsidRPr="00E37317">
        <w:t xml:space="preserve">Als personelle Ausstattung </w:t>
      </w:r>
      <w:r>
        <w:t xml:space="preserve">für die </w:t>
      </w:r>
      <w:r>
        <w:rPr>
          <w:rFonts w:cs="Arial"/>
          <w:szCs w:val="22"/>
        </w:rPr>
        <w:t>Standardleistung</w:t>
      </w:r>
      <w:r w:rsidRPr="002E2707">
        <w:rPr>
          <w:rFonts w:cs="Arial"/>
          <w:color w:val="000000"/>
        </w:rPr>
        <w:t xml:space="preserve"> </w:t>
      </w:r>
      <w:r>
        <w:rPr>
          <w:rFonts w:cs="Arial"/>
          <w:color w:val="000000"/>
        </w:rPr>
        <w:t>im Arbeitsbereich</w:t>
      </w:r>
      <w:r w:rsidR="00B25472">
        <w:rPr>
          <w:rFonts w:cs="Arial"/>
          <w:color w:val="000000"/>
        </w:rPr>
        <w:t xml:space="preserve"> </w:t>
      </w:r>
      <w:proofErr w:type="spellStart"/>
      <w:r w:rsidR="00B25472">
        <w:rPr>
          <w:rFonts w:cs="Arial"/>
          <w:color w:val="000000"/>
        </w:rPr>
        <w:t>WfbM</w:t>
      </w:r>
      <w:proofErr w:type="spellEnd"/>
      <w:r>
        <w:rPr>
          <w:rFonts w:cs="Arial"/>
          <w:color w:val="000000"/>
        </w:rPr>
        <w:t xml:space="preserve"> </w:t>
      </w:r>
      <w:r w:rsidRPr="002E2707">
        <w:rPr>
          <w:rFonts w:cs="Arial"/>
          <w:color w:val="000000"/>
        </w:rPr>
        <w:t>wird vereinbart:</w:t>
      </w:r>
    </w:p>
    <w:p w14:paraId="07AA85C3" w14:textId="1B3BE91A" w:rsidR="00225484" w:rsidRPr="00C011F8" w:rsidRDefault="00225484" w:rsidP="00F3044C">
      <w:pPr>
        <w:pStyle w:val="Default"/>
        <w:numPr>
          <w:ilvl w:val="0"/>
          <w:numId w:val="18"/>
        </w:numPr>
        <w:spacing w:before="60" w:after="60"/>
        <w:rPr>
          <w:sz w:val="22"/>
          <w:szCs w:val="22"/>
        </w:rPr>
      </w:pPr>
      <w:r w:rsidRPr="00C011F8">
        <w:rPr>
          <w:sz w:val="22"/>
          <w:szCs w:val="22"/>
        </w:rPr>
        <w:t xml:space="preserve">Werkstattleitung: </w:t>
      </w:r>
      <w:r>
        <w:rPr>
          <w:sz w:val="22"/>
          <w:szCs w:val="22"/>
        </w:rPr>
        <w:t xml:space="preserve">1 zu </w:t>
      </w:r>
      <w:r w:rsidRPr="00C011F8">
        <w:rPr>
          <w:sz w:val="22"/>
          <w:szCs w:val="22"/>
        </w:rPr>
        <w:t>120</w:t>
      </w:r>
    </w:p>
    <w:p w14:paraId="33DA3A05" w14:textId="77777777" w:rsidR="00225484" w:rsidRPr="00C011F8" w:rsidRDefault="00225484" w:rsidP="00225484">
      <w:pPr>
        <w:pStyle w:val="Default"/>
        <w:numPr>
          <w:ilvl w:val="0"/>
          <w:numId w:val="18"/>
        </w:numPr>
        <w:spacing w:before="60" w:after="60"/>
        <w:ind w:left="1066"/>
        <w:rPr>
          <w:sz w:val="22"/>
          <w:szCs w:val="22"/>
        </w:rPr>
      </w:pPr>
      <w:r w:rsidRPr="00C011F8">
        <w:rPr>
          <w:sz w:val="22"/>
          <w:szCs w:val="22"/>
        </w:rPr>
        <w:t>Hauswirtschaft</w:t>
      </w:r>
      <w:r>
        <w:rPr>
          <w:sz w:val="22"/>
          <w:szCs w:val="22"/>
        </w:rPr>
        <w:t>/Haustechnik</w:t>
      </w:r>
      <w:r w:rsidRPr="00C011F8">
        <w:rPr>
          <w:sz w:val="22"/>
          <w:szCs w:val="22"/>
        </w:rPr>
        <w:t xml:space="preserve">: </w:t>
      </w:r>
      <w:r w:rsidRPr="00F3518F">
        <w:rPr>
          <w:i/>
          <w:sz w:val="22"/>
          <w:szCs w:val="22"/>
          <w:highlight w:val="yellow"/>
        </w:rPr>
        <w:t>[Nach Vereinbarung]</w:t>
      </w:r>
      <w:r w:rsidR="00670C85" w:rsidRPr="008535BD">
        <w:rPr>
          <w:rStyle w:val="Funotenzeichen"/>
          <w:sz w:val="22"/>
          <w:szCs w:val="22"/>
        </w:rPr>
        <w:footnoteReference w:id="9"/>
      </w:r>
    </w:p>
    <w:p w14:paraId="55F0A3C9" w14:textId="3BC64168" w:rsidR="00225484" w:rsidRDefault="00225484" w:rsidP="00225484">
      <w:pPr>
        <w:pStyle w:val="Default"/>
        <w:numPr>
          <w:ilvl w:val="0"/>
          <w:numId w:val="18"/>
        </w:numPr>
        <w:spacing w:before="60" w:after="60"/>
        <w:ind w:left="1066"/>
        <w:rPr>
          <w:sz w:val="22"/>
          <w:szCs w:val="22"/>
        </w:rPr>
      </w:pPr>
      <w:r>
        <w:rPr>
          <w:sz w:val="22"/>
          <w:szCs w:val="22"/>
        </w:rPr>
        <w:t>Verwaltung: 1 zu 40 / ab 121. Platz: 1 zu 50</w:t>
      </w:r>
      <w:r w:rsidR="00EF1DE7">
        <w:rPr>
          <w:sz w:val="22"/>
          <w:szCs w:val="22"/>
        </w:rPr>
        <w:t xml:space="preserve"> </w:t>
      </w:r>
    </w:p>
    <w:p w14:paraId="0BC84B49" w14:textId="5CB3A2FA" w:rsidR="00225484" w:rsidRDefault="00225484" w:rsidP="00225484">
      <w:pPr>
        <w:pStyle w:val="Default"/>
        <w:numPr>
          <w:ilvl w:val="0"/>
          <w:numId w:val="18"/>
        </w:numPr>
        <w:spacing w:before="60" w:after="60"/>
        <w:ind w:left="1066"/>
        <w:rPr>
          <w:sz w:val="22"/>
          <w:szCs w:val="22"/>
        </w:rPr>
      </w:pPr>
      <w:r>
        <w:rPr>
          <w:sz w:val="22"/>
          <w:szCs w:val="22"/>
        </w:rPr>
        <w:t xml:space="preserve">QM, IT, </w:t>
      </w:r>
      <w:r w:rsidRPr="002709EB">
        <w:rPr>
          <w:sz w:val="22"/>
          <w:szCs w:val="22"/>
        </w:rPr>
        <w:t xml:space="preserve">Datenschutz, Arbeitssicherheit: </w:t>
      </w:r>
      <w:r>
        <w:rPr>
          <w:sz w:val="22"/>
          <w:szCs w:val="22"/>
        </w:rPr>
        <w:t xml:space="preserve">1 zu </w:t>
      </w:r>
      <w:r w:rsidRPr="002709EB">
        <w:rPr>
          <w:sz w:val="22"/>
          <w:szCs w:val="22"/>
        </w:rPr>
        <w:t>120</w:t>
      </w:r>
    </w:p>
    <w:p w14:paraId="1DFCED43" w14:textId="77777777" w:rsidR="00225484" w:rsidRDefault="00225484" w:rsidP="00225484">
      <w:pPr>
        <w:pStyle w:val="Default"/>
        <w:spacing w:before="60" w:after="60"/>
        <w:rPr>
          <w:sz w:val="22"/>
          <w:szCs w:val="22"/>
        </w:rPr>
      </w:pPr>
    </w:p>
    <w:p w14:paraId="0B26F098" w14:textId="77777777" w:rsidR="00225484" w:rsidRDefault="00225484" w:rsidP="00225484">
      <w:pPr>
        <w:pStyle w:val="Default"/>
        <w:numPr>
          <w:ilvl w:val="0"/>
          <w:numId w:val="18"/>
        </w:numPr>
        <w:spacing w:before="60" w:after="60"/>
        <w:ind w:left="1066"/>
        <w:rPr>
          <w:sz w:val="22"/>
          <w:szCs w:val="22"/>
        </w:rPr>
      </w:pPr>
      <w:r w:rsidRPr="00225484">
        <w:rPr>
          <w:sz w:val="22"/>
          <w:szCs w:val="22"/>
        </w:rPr>
        <w:t>Vereinbarung über weitere Person</w:t>
      </w:r>
      <w:r>
        <w:rPr>
          <w:sz w:val="22"/>
          <w:szCs w:val="22"/>
        </w:rPr>
        <w:t>alausstattung im Arbeitsbereich:</w:t>
      </w:r>
    </w:p>
    <w:p w14:paraId="6FE8B51B" w14:textId="725FA554" w:rsidR="00971C84" w:rsidRDefault="00971C84" w:rsidP="00971C84">
      <w:pPr>
        <w:pStyle w:val="Default"/>
        <w:numPr>
          <w:ilvl w:val="1"/>
          <w:numId w:val="18"/>
        </w:numPr>
        <w:spacing w:before="60" w:after="60"/>
        <w:rPr>
          <w:sz w:val="22"/>
          <w:szCs w:val="22"/>
        </w:rPr>
      </w:pPr>
      <w:r>
        <w:rPr>
          <w:sz w:val="22"/>
          <w:szCs w:val="22"/>
        </w:rPr>
        <w:t xml:space="preserve">1 zu </w:t>
      </w:r>
      <w:r w:rsidR="00062318" w:rsidRPr="00F3518F">
        <w:rPr>
          <w:i/>
          <w:iCs/>
          <w:sz w:val="22"/>
          <w:szCs w:val="22"/>
          <w:highlight w:val="yellow"/>
        </w:rPr>
        <w:t>[XY]</w:t>
      </w:r>
      <w:r w:rsidR="00062318">
        <w:rPr>
          <w:sz w:val="22"/>
          <w:szCs w:val="22"/>
        </w:rPr>
        <w:t xml:space="preserve"> </w:t>
      </w:r>
      <w:r w:rsidR="00225484">
        <w:rPr>
          <w:sz w:val="22"/>
          <w:szCs w:val="22"/>
        </w:rPr>
        <w:t xml:space="preserve">(Bandbreite </w:t>
      </w:r>
      <w:r w:rsidR="00A661F8">
        <w:rPr>
          <w:sz w:val="22"/>
          <w:szCs w:val="22"/>
        </w:rPr>
        <w:t xml:space="preserve">1 zu </w:t>
      </w:r>
      <w:r w:rsidR="00225484" w:rsidRPr="00225484">
        <w:rPr>
          <w:sz w:val="22"/>
          <w:szCs w:val="22"/>
        </w:rPr>
        <w:t xml:space="preserve">10 </w:t>
      </w:r>
      <w:r w:rsidR="00A661F8">
        <w:rPr>
          <w:sz w:val="22"/>
          <w:szCs w:val="22"/>
        </w:rPr>
        <w:t>bis</w:t>
      </w:r>
      <w:r w:rsidR="00225484" w:rsidRPr="00225484">
        <w:rPr>
          <w:sz w:val="22"/>
          <w:szCs w:val="22"/>
        </w:rPr>
        <w:t xml:space="preserve"> 1</w:t>
      </w:r>
      <w:r w:rsidR="00A661F8">
        <w:rPr>
          <w:sz w:val="22"/>
          <w:szCs w:val="22"/>
        </w:rPr>
        <w:t xml:space="preserve"> zu </w:t>
      </w:r>
      <w:r w:rsidR="00225484" w:rsidRPr="00225484">
        <w:rPr>
          <w:sz w:val="22"/>
          <w:szCs w:val="22"/>
        </w:rPr>
        <w:t>8,4</w:t>
      </w:r>
      <w:r w:rsidR="00225484">
        <w:rPr>
          <w:sz w:val="22"/>
          <w:szCs w:val="22"/>
        </w:rPr>
        <w:t>)</w:t>
      </w:r>
    </w:p>
    <w:p w14:paraId="4D78CE5C" w14:textId="3E2C415E" w:rsidR="00225484" w:rsidRPr="00225484" w:rsidRDefault="00225484" w:rsidP="00971C84">
      <w:pPr>
        <w:pStyle w:val="Default"/>
        <w:numPr>
          <w:ilvl w:val="1"/>
          <w:numId w:val="18"/>
        </w:numPr>
        <w:spacing w:before="60" w:after="60"/>
        <w:rPr>
          <w:sz w:val="22"/>
          <w:szCs w:val="22"/>
        </w:rPr>
      </w:pPr>
      <w:r w:rsidRPr="00225484">
        <w:rPr>
          <w:sz w:val="22"/>
          <w:szCs w:val="22"/>
        </w:rPr>
        <w:t xml:space="preserve">Menschen mit seelischer Behinderung: </w:t>
      </w:r>
      <w:r w:rsidR="00971C84">
        <w:rPr>
          <w:sz w:val="22"/>
          <w:szCs w:val="22"/>
        </w:rPr>
        <w:t xml:space="preserve">1 zu </w:t>
      </w:r>
      <w:r w:rsidR="00062318" w:rsidRPr="00F3518F">
        <w:rPr>
          <w:i/>
          <w:iCs/>
          <w:sz w:val="22"/>
          <w:szCs w:val="22"/>
          <w:highlight w:val="yellow"/>
        </w:rPr>
        <w:t>[XY]</w:t>
      </w:r>
      <w:r w:rsidR="00971C84">
        <w:rPr>
          <w:sz w:val="22"/>
          <w:szCs w:val="22"/>
        </w:rPr>
        <w:t xml:space="preserve"> (Bandbreite </w:t>
      </w:r>
      <w:r w:rsidR="00A661F8">
        <w:rPr>
          <w:sz w:val="22"/>
          <w:szCs w:val="22"/>
        </w:rPr>
        <w:t xml:space="preserve">1 zu </w:t>
      </w:r>
      <w:r w:rsidRPr="00225484">
        <w:rPr>
          <w:sz w:val="22"/>
          <w:szCs w:val="22"/>
        </w:rPr>
        <w:t xml:space="preserve">10 </w:t>
      </w:r>
      <w:r w:rsidR="00A661F8">
        <w:rPr>
          <w:sz w:val="22"/>
          <w:szCs w:val="22"/>
        </w:rPr>
        <w:t xml:space="preserve">bis </w:t>
      </w:r>
      <w:r w:rsidRPr="00225484">
        <w:rPr>
          <w:sz w:val="22"/>
          <w:szCs w:val="22"/>
        </w:rPr>
        <w:t>1</w:t>
      </w:r>
      <w:r w:rsidR="00A661F8">
        <w:rPr>
          <w:sz w:val="22"/>
          <w:szCs w:val="22"/>
        </w:rPr>
        <w:t xml:space="preserve"> zu </w:t>
      </w:r>
      <w:r w:rsidRPr="00225484">
        <w:rPr>
          <w:sz w:val="22"/>
          <w:szCs w:val="22"/>
        </w:rPr>
        <w:t>7,90</w:t>
      </w:r>
      <w:r w:rsidR="00971C84">
        <w:rPr>
          <w:sz w:val="22"/>
          <w:szCs w:val="22"/>
        </w:rPr>
        <w:t>)</w:t>
      </w:r>
    </w:p>
    <w:p w14:paraId="2E917B83" w14:textId="77777777" w:rsidR="00971C84" w:rsidRDefault="00971C84" w:rsidP="00225484">
      <w:pPr>
        <w:pStyle w:val="Default"/>
        <w:spacing w:before="60" w:after="60"/>
        <w:rPr>
          <w:sz w:val="22"/>
          <w:szCs w:val="22"/>
        </w:rPr>
      </w:pPr>
    </w:p>
    <w:p w14:paraId="1E3C0D22" w14:textId="77777777" w:rsidR="00225484" w:rsidRDefault="00225484" w:rsidP="00971C84">
      <w:pPr>
        <w:pStyle w:val="Default"/>
        <w:spacing w:before="60" w:after="60"/>
        <w:ind w:left="357" w:firstLine="709"/>
        <w:rPr>
          <w:sz w:val="22"/>
          <w:szCs w:val="22"/>
        </w:rPr>
      </w:pPr>
      <w:r>
        <w:rPr>
          <w:sz w:val="22"/>
          <w:szCs w:val="22"/>
        </w:rPr>
        <w:t>Darin enthalten</w:t>
      </w:r>
    </w:p>
    <w:p w14:paraId="00D0A234" w14:textId="08F43307" w:rsidR="00225484" w:rsidRPr="007B2820" w:rsidRDefault="00225484" w:rsidP="00971C84">
      <w:pPr>
        <w:pStyle w:val="Default"/>
        <w:numPr>
          <w:ilvl w:val="1"/>
          <w:numId w:val="18"/>
        </w:numPr>
        <w:spacing w:before="60" w:after="60"/>
        <w:rPr>
          <w:sz w:val="22"/>
          <w:szCs w:val="22"/>
        </w:rPr>
      </w:pPr>
      <w:r w:rsidRPr="007B2820">
        <w:rPr>
          <w:sz w:val="22"/>
          <w:szCs w:val="22"/>
        </w:rPr>
        <w:t xml:space="preserve">Gruppenleitung: </w:t>
      </w:r>
      <w:r>
        <w:rPr>
          <w:sz w:val="22"/>
          <w:szCs w:val="22"/>
        </w:rPr>
        <w:t xml:space="preserve">1 zu </w:t>
      </w:r>
      <w:r w:rsidRPr="007B2820">
        <w:rPr>
          <w:sz w:val="22"/>
          <w:szCs w:val="22"/>
        </w:rPr>
        <w:t>12</w:t>
      </w:r>
    </w:p>
    <w:p w14:paraId="5EEB57FD" w14:textId="182B21AF" w:rsidR="00225484" w:rsidRPr="002709EB" w:rsidRDefault="00225484" w:rsidP="00971C84">
      <w:pPr>
        <w:pStyle w:val="Default"/>
        <w:numPr>
          <w:ilvl w:val="1"/>
          <w:numId w:val="18"/>
        </w:numPr>
        <w:spacing w:before="60" w:after="60"/>
        <w:rPr>
          <w:sz w:val="22"/>
          <w:szCs w:val="22"/>
        </w:rPr>
      </w:pPr>
      <w:r w:rsidRPr="002709EB">
        <w:rPr>
          <w:sz w:val="22"/>
          <w:szCs w:val="22"/>
        </w:rPr>
        <w:t xml:space="preserve">Sozialdienst: </w:t>
      </w:r>
      <w:r w:rsidRPr="005B3F56">
        <w:rPr>
          <w:sz w:val="22"/>
          <w:szCs w:val="22"/>
        </w:rPr>
        <w:t>1 zu 120 / Menschen mit seelischer Behinderung: 1 zu 60</w:t>
      </w:r>
    </w:p>
    <w:p w14:paraId="059B8079" w14:textId="25537305" w:rsidR="00225484" w:rsidRPr="008535BD" w:rsidRDefault="00225484" w:rsidP="00971C84">
      <w:pPr>
        <w:pStyle w:val="Default"/>
        <w:numPr>
          <w:ilvl w:val="1"/>
          <w:numId w:val="18"/>
        </w:numPr>
        <w:spacing w:before="60" w:after="60"/>
        <w:rPr>
          <w:sz w:val="22"/>
          <w:szCs w:val="22"/>
        </w:rPr>
      </w:pPr>
      <w:r w:rsidRPr="008535BD">
        <w:rPr>
          <w:sz w:val="22"/>
          <w:szCs w:val="22"/>
        </w:rPr>
        <w:t xml:space="preserve">Pflegekräfte: 1 zu </w:t>
      </w:r>
      <w:r w:rsidR="00062318" w:rsidRPr="00F3518F">
        <w:rPr>
          <w:i/>
          <w:iCs/>
          <w:sz w:val="22"/>
          <w:szCs w:val="22"/>
          <w:highlight w:val="yellow"/>
        </w:rPr>
        <w:t>[XY]</w:t>
      </w:r>
      <w:r w:rsidRPr="008535BD">
        <w:rPr>
          <w:sz w:val="22"/>
          <w:szCs w:val="22"/>
        </w:rPr>
        <w:t xml:space="preserve"> (bis zu 1 zu 80)</w:t>
      </w:r>
    </w:p>
    <w:p w14:paraId="399C4EB1" w14:textId="662CE8C0" w:rsidR="00225484" w:rsidRPr="008535BD" w:rsidRDefault="00225484" w:rsidP="00971C84">
      <w:pPr>
        <w:pStyle w:val="Default"/>
        <w:numPr>
          <w:ilvl w:val="1"/>
          <w:numId w:val="18"/>
        </w:numPr>
        <w:spacing w:before="60" w:after="60"/>
        <w:rPr>
          <w:sz w:val="22"/>
          <w:szCs w:val="22"/>
        </w:rPr>
      </w:pPr>
      <w:r w:rsidRPr="008535BD">
        <w:rPr>
          <w:sz w:val="22"/>
          <w:szCs w:val="22"/>
        </w:rPr>
        <w:t xml:space="preserve">Arbeitsvorbereitung: 1 zu </w:t>
      </w:r>
      <w:r w:rsidR="00062318" w:rsidRPr="00F3518F">
        <w:rPr>
          <w:i/>
          <w:iCs/>
          <w:sz w:val="22"/>
          <w:szCs w:val="22"/>
          <w:highlight w:val="yellow"/>
        </w:rPr>
        <w:t>[XY]</w:t>
      </w:r>
      <w:r w:rsidRPr="008535BD">
        <w:rPr>
          <w:sz w:val="22"/>
          <w:szCs w:val="22"/>
        </w:rPr>
        <w:t xml:space="preserve"> (bis zu 1 zu 120)</w:t>
      </w:r>
    </w:p>
    <w:p w14:paraId="3C83A0A3" w14:textId="459FDB56" w:rsidR="00225484" w:rsidRPr="008535BD" w:rsidRDefault="00225484" w:rsidP="00971C84">
      <w:pPr>
        <w:pStyle w:val="Default"/>
        <w:numPr>
          <w:ilvl w:val="1"/>
          <w:numId w:val="18"/>
        </w:numPr>
        <w:spacing w:before="60" w:after="60"/>
        <w:rPr>
          <w:sz w:val="22"/>
          <w:szCs w:val="22"/>
        </w:rPr>
      </w:pPr>
      <w:r w:rsidRPr="008535BD">
        <w:rPr>
          <w:sz w:val="22"/>
          <w:szCs w:val="22"/>
        </w:rPr>
        <w:t xml:space="preserve">Hilfskräfte: 1 zu </w:t>
      </w:r>
      <w:r w:rsidR="00062318" w:rsidRPr="00F3518F">
        <w:rPr>
          <w:i/>
          <w:iCs/>
          <w:sz w:val="22"/>
          <w:szCs w:val="22"/>
          <w:highlight w:val="yellow"/>
        </w:rPr>
        <w:t>[XY]</w:t>
      </w:r>
      <w:r w:rsidR="00062318" w:rsidRPr="008535BD">
        <w:rPr>
          <w:sz w:val="22"/>
          <w:szCs w:val="22"/>
        </w:rPr>
        <w:t xml:space="preserve"> </w:t>
      </w:r>
      <w:r w:rsidRPr="008535BD">
        <w:rPr>
          <w:sz w:val="22"/>
          <w:szCs w:val="22"/>
        </w:rPr>
        <w:t>(bis zu 1 zu 240)</w:t>
      </w:r>
    </w:p>
    <w:p w14:paraId="20B659DE" w14:textId="7CAE63E6" w:rsidR="00225484" w:rsidRPr="008535BD" w:rsidRDefault="00225484" w:rsidP="00971C84">
      <w:pPr>
        <w:pStyle w:val="Default"/>
        <w:numPr>
          <w:ilvl w:val="1"/>
          <w:numId w:val="18"/>
        </w:numPr>
        <w:spacing w:before="60" w:after="60"/>
        <w:rPr>
          <w:sz w:val="22"/>
          <w:szCs w:val="22"/>
        </w:rPr>
      </w:pPr>
      <w:r w:rsidRPr="008535BD">
        <w:rPr>
          <w:sz w:val="22"/>
          <w:szCs w:val="22"/>
        </w:rPr>
        <w:t>Werkstattrat: 1 zu 430</w:t>
      </w:r>
    </w:p>
    <w:p w14:paraId="0EA26C86" w14:textId="77777777" w:rsidR="00B25472" w:rsidRDefault="00B25472" w:rsidP="00225484">
      <w:pPr>
        <w:pStyle w:val="Default"/>
        <w:spacing w:before="60" w:after="60"/>
        <w:ind w:left="706"/>
        <w:rPr>
          <w:sz w:val="22"/>
          <w:szCs w:val="22"/>
        </w:rPr>
      </w:pPr>
    </w:p>
    <w:p w14:paraId="082A001D" w14:textId="71A5403E" w:rsidR="00B25472" w:rsidRPr="00987B3B" w:rsidRDefault="00B25472" w:rsidP="00B25472">
      <w:pPr>
        <w:pStyle w:val="Listenabsatz"/>
        <w:numPr>
          <w:ilvl w:val="0"/>
          <w:numId w:val="10"/>
        </w:numPr>
        <w:rPr>
          <w:rFonts w:cs="Arial"/>
          <w:color w:val="000000"/>
        </w:rPr>
      </w:pPr>
      <w:r w:rsidRPr="00E37317">
        <w:t xml:space="preserve">Als personelle Ausstattung </w:t>
      </w:r>
      <w:r>
        <w:t xml:space="preserve">für die </w:t>
      </w:r>
      <w:r>
        <w:rPr>
          <w:rFonts w:cs="Arial"/>
          <w:szCs w:val="22"/>
        </w:rPr>
        <w:t>Standardleistung</w:t>
      </w:r>
      <w:r w:rsidRPr="002E2707">
        <w:rPr>
          <w:rFonts w:cs="Arial"/>
          <w:color w:val="000000"/>
        </w:rPr>
        <w:t xml:space="preserve"> </w:t>
      </w:r>
      <w:r>
        <w:rPr>
          <w:rFonts w:cs="Arial"/>
          <w:color w:val="000000"/>
        </w:rPr>
        <w:t xml:space="preserve">im Arbeitsbereich Werkstatt-Transfer </w:t>
      </w:r>
      <w:r w:rsidRPr="002E2707">
        <w:rPr>
          <w:rFonts w:cs="Arial"/>
          <w:color w:val="000000"/>
        </w:rPr>
        <w:t xml:space="preserve">wird </w:t>
      </w:r>
      <w:r>
        <w:rPr>
          <w:rFonts w:cs="Arial"/>
          <w:color w:val="000000"/>
        </w:rPr>
        <w:t xml:space="preserve">über Abs. 3 hinaus </w:t>
      </w:r>
      <w:r w:rsidRPr="00B25472">
        <w:rPr>
          <w:rFonts w:cs="Arial"/>
          <w:color w:val="000000"/>
        </w:rPr>
        <w:t xml:space="preserve">für das weitere Personal im Arbeitsbereich </w:t>
      </w:r>
      <w:r>
        <w:rPr>
          <w:rFonts w:cs="Arial"/>
          <w:color w:val="000000"/>
        </w:rPr>
        <w:t xml:space="preserve">folgender </w:t>
      </w:r>
      <w:r w:rsidRPr="00987B3B">
        <w:rPr>
          <w:rFonts w:cs="Arial"/>
          <w:color w:val="000000"/>
        </w:rPr>
        <w:t>Zusatzschlüssel vereinbart:</w:t>
      </w:r>
      <w:r>
        <w:rPr>
          <w:rFonts w:cs="Arial"/>
          <w:color w:val="000000"/>
        </w:rPr>
        <w:t xml:space="preserve"> 1 zu </w:t>
      </w:r>
      <w:r w:rsidR="00062318" w:rsidRPr="00F3518F">
        <w:rPr>
          <w:i/>
          <w:iCs/>
          <w:szCs w:val="22"/>
          <w:highlight w:val="yellow"/>
        </w:rPr>
        <w:t>[XY</w:t>
      </w:r>
      <w:r w:rsidR="00062318" w:rsidRPr="00F3518F">
        <w:rPr>
          <w:rFonts w:cs="Arial"/>
          <w:i/>
          <w:iCs/>
          <w:color w:val="000000"/>
          <w:highlight w:val="yellow"/>
        </w:rPr>
        <w:t>]</w:t>
      </w:r>
      <w:r>
        <w:rPr>
          <w:rFonts w:cs="Arial"/>
          <w:color w:val="000000"/>
        </w:rPr>
        <w:t xml:space="preserve"> (</w:t>
      </w:r>
      <w:r>
        <w:rPr>
          <w:szCs w:val="22"/>
        </w:rPr>
        <w:t xml:space="preserve">Bandbreite 1 zu </w:t>
      </w:r>
      <w:r w:rsidRPr="00B25472">
        <w:rPr>
          <w:rFonts w:cs="Arial"/>
          <w:color w:val="000000"/>
        </w:rPr>
        <w:t xml:space="preserve">24 </w:t>
      </w:r>
      <w:r>
        <w:rPr>
          <w:rFonts w:cs="Arial"/>
          <w:color w:val="000000"/>
        </w:rPr>
        <w:t xml:space="preserve">bis 1 zu </w:t>
      </w:r>
      <w:r w:rsidRPr="00B25472">
        <w:rPr>
          <w:rFonts w:cs="Arial"/>
          <w:color w:val="000000"/>
        </w:rPr>
        <w:t>12</w:t>
      </w:r>
      <w:r>
        <w:rPr>
          <w:rFonts w:cs="Arial"/>
          <w:color w:val="000000"/>
        </w:rPr>
        <w:t>)</w:t>
      </w:r>
    </w:p>
    <w:p w14:paraId="4E530B30" w14:textId="77777777" w:rsidR="00B25472" w:rsidRPr="00810FDE" w:rsidRDefault="00B25472" w:rsidP="00225484">
      <w:pPr>
        <w:pStyle w:val="Default"/>
        <w:spacing w:before="60" w:after="60"/>
        <w:ind w:left="706"/>
        <w:rPr>
          <w:sz w:val="22"/>
          <w:szCs w:val="22"/>
        </w:rPr>
      </w:pPr>
    </w:p>
    <w:p w14:paraId="25605D6E" w14:textId="1888FCF5" w:rsidR="0047170E" w:rsidRPr="00F3518F" w:rsidRDefault="0047170E" w:rsidP="00F3518F">
      <w:pPr>
        <w:pStyle w:val="Listenabsatz"/>
        <w:numPr>
          <w:ilvl w:val="0"/>
          <w:numId w:val="10"/>
        </w:numPr>
      </w:pPr>
      <w:r w:rsidRPr="00F3518F">
        <w:t xml:space="preserve">Als personelle Ausstattung für </w:t>
      </w:r>
      <w:r w:rsidRPr="00F3518F">
        <w:rPr>
          <w:rFonts w:cs="Arial"/>
          <w:color w:val="000000"/>
        </w:rPr>
        <w:t>die Individualleistungen (§ 8) wird vereinbart</w:t>
      </w:r>
      <w:r w:rsidR="00E14849" w:rsidRPr="00F3518F">
        <w:rPr>
          <w:rFonts w:cs="Arial"/>
          <w:color w:val="000000"/>
        </w:rPr>
        <w:t xml:space="preserve">, dass </w:t>
      </w:r>
      <w:r w:rsidRPr="00F3518F">
        <w:t>Individualleistungen nach § 8 über Fachleistungsstunden abgerechnet werden</w:t>
      </w:r>
      <w:r w:rsidR="00E14849" w:rsidRPr="00F3518F">
        <w:t xml:space="preserve">. Somit </w:t>
      </w:r>
      <w:r w:rsidRPr="00F3518F">
        <w:t>ergibt sich die personelle Ausstattung aus den jeweiligen Gesamtplänen.</w:t>
      </w:r>
    </w:p>
    <w:p w14:paraId="3A123FCC" w14:textId="77777777" w:rsidR="0047170E" w:rsidRPr="00F3518F" w:rsidRDefault="0047170E" w:rsidP="0047170E">
      <w:pPr>
        <w:pStyle w:val="Listenabsatz"/>
        <w:ind w:left="284"/>
        <w:jc w:val="both"/>
        <w:rPr>
          <w:rFonts w:cs="Arial"/>
          <w:color w:val="000000"/>
          <w:highlight w:val="yellow"/>
        </w:rPr>
      </w:pPr>
    </w:p>
    <w:p w14:paraId="69C92881" w14:textId="77777777" w:rsidR="00225484" w:rsidRDefault="00225484" w:rsidP="00E14849">
      <w:pPr>
        <w:rPr>
          <w:rFonts w:cs="Arial"/>
          <w:color w:val="000000"/>
        </w:rPr>
      </w:pPr>
    </w:p>
    <w:p w14:paraId="742B85D1" w14:textId="77777777" w:rsidR="00E14849" w:rsidRPr="00F3518F" w:rsidRDefault="00E14849" w:rsidP="00F3518F">
      <w:pPr>
        <w:rPr>
          <w:rFonts w:cs="Arial"/>
          <w:color w:val="000000"/>
        </w:rPr>
      </w:pPr>
    </w:p>
    <w:p w14:paraId="6523D1C0" w14:textId="77777777" w:rsidR="0047170E" w:rsidRPr="004F7ECA" w:rsidRDefault="0047170E" w:rsidP="0047170E">
      <w:pPr>
        <w:pStyle w:val="berschrift3"/>
        <w:jc w:val="center"/>
        <w:rPr>
          <w:rFonts w:cs="Arial"/>
          <w:sz w:val="22"/>
          <w:szCs w:val="22"/>
        </w:rPr>
      </w:pPr>
      <w:r w:rsidRPr="004F7ECA">
        <w:rPr>
          <w:rFonts w:cs="Arial"/>
          <w:sz w:val="22"/>
          <w:szCs w:val="22"/>
        </w:rPr>
        <w:t>§</w:t>
      </w:r>
      <w:r>
        <w:rPr>
          <w:rFonts w:cs="Arial"/>
          <w:sz w:val="22"/>
          <w:szCs w:val="22"/>
        </w:rPr>
        <w:t xml:space="preserve"> 12</w:t>
      </w:r>
      <w:r w:rsidRPr="004F7ECA">
        <w:rPr>
          <w:rFonts w:cs="Arial"/>
          <w:sz w:val="22"/>
          <w:szCs w:val="22"/>
        </w:rPr>
        <w:t xml:space="preserve"> Räumliche und sächliche Ausstattung</w:t>
      </w:r>
    </w:p>
    <w:p w14:paraId="2A329A61" w14:textId="77777777" w:rsidR="0047170E" w:rsidRDefault="0047170E" w:rsidP="0047170E">
      <w:pPr>
        <w:rPr>
          <w:rFonts w:cs="Arial"/>
          <w:color w:val="000000"/>
        </w:rPr>
      </w:pPr>
    </w:p>
    <w:p w14:paraId="725936BB" w14:textId="77777777" w:rsidR="0047170E" w:rsidRDefault="0047170E" w:rsidP="0047170E">
      <w:pPr>
        <w:pStyle w:val="Listenabsatz"/>
        <w:numPr>
          <w:ilvl w:val="0"/>
          <w:numId w:val="21"/>
        </w:numPr>
        <w:rPr>
          <w:rFonts w:cs="Arial"/>
          <w:color w:val="000000"/>
        </w:rPr>
      </w:pPr>
      <w:r>
        <w:rPr>
          <w:rFonts w:cs="Arial"/>
          <w:color w:val="000000"/>
        </w:rPr>
        <w:t>Zur Erbringung der Fachleistungen im Arbeitsbereich der Werkstatt wird gem. § 74 LRV vereinbart:</w:t>
      </w:r>
    </w:p>
    <w:p w14:paraId="100A903B" w14:textId="026F6056" w:rsidR="0047170E" w:rsidRPr="00F3518F" w:rsidRDefault="0047170E" w:rsidP="00F3518F">
      <w:pPr>
        <w:pStyle w:val="Listenabsatz"/>
        <w:numPr>
          <w:ilvl w:val="0"/>
          <w:numId w:val="2"/>
        </w:numPr>
        <w:ind w:left="426"/>
        <w:rPr>
          <w:highlight w:val="yellow"/>
        </w:rPr>
      </w:pPr>
      <w:r>
        <w:t>Räumliche Ausstattung:</w:t>
      </w:r>
      <w:r w:rsidRPr="00760EBE">
        <w:t xml:space="preserve"> </w:t>
      </w:r>
    </w:p>
    <w:p w14:paraId="004BF118" w14:textId="77777777" w:rsidR="0047170E" w:rsidRPr="00F3518F" w:rsidRDefault="0047170E" w:rsidP="0047170E">
      <w:pPr>
        <w:pStyle w:val="Listenabsatz"/>
        <w:numPr>
          <w:ilvl w:val="1"/>
          <w:numId w:val="2"/>
        </w:numPr>
        <w:ind w:left="709" w:hanging="230"/>
        <w:rPr>
          <w:highlight w:val="yellow"/>
        </w:rPr>
      </w:pPr>
      <w:r w:rsidRPr="00F3518F">
        <w:rPr>
          <w:highlight w:val="yellow"/>
        </w:rPr>
        <w:t>[…]</w:t>
      </w:r>
    </w:p>
    <w:p w14:paraId="7C6CC808" w14:textId="2E88D3AA" w:rsidR="0047170E" w:rsidRPr="002E2707" w:rsidRDefault="0047170E" w:rsidP="0047170E">
      <w:pPr>
        <w:pStyle w:val="Listenabsatz"/>
        <w:numPr>
          <w:ilvl w:val="0"/>
          <w:numId w:val="2"/>
        </w:numPr>
        <w:ind w:left="426"/>
      </w:pPr>
      <w:r w:rsidRPr="002E2707">
        <w:t>Sächliche Ausstattung:</w:t>
      </w:r>
    </w:p>
    <w:p w14:paraId="47B51B51" w14:textId="77777777" w:rsidR="0047170E" w:rsidRPr="00F3518F" w:rsidRDefault="0047170E" w:rsidP="0047170E">
      <w:pPr>
        <w:pStyle w:val="Listenabsatz"/>
        <w:numPr>
          <w:ilvl w:val="1"/>
          <w:numId w:val="2"/>
        </w:numPr>
        <w:ind w:left="709" w:hanging="230"/>
        <w:rPr>
          <w:i/>
          <w:iCs/>
          <w:highlight w:val="yellow"/>
        </w:rPr>
      </w:pPr>
      <w:r w:rsidRPr="00F3518F">
        <w:rPr>
          <w:i/>
          <w:iCs/>
          <w:highlight w:val="yellow"/>
        </w:rPr>
        <w:t>[…]</w:t>
      </w:r>
    </w:p>
    <w:p w14:paraId="09E5C440" w14:textId="77777777" w:rsidR="0047170E" w:rsidRPr="002E2707" w:rsidRDefault="0047170E" w:rsidP="0047170E">
      <w:pPr>
        <w:pStyle w:val="Listenabsatz"/>
        <w:numPr>
          <w:ilvl w:val="0"/>
          <w:numId w:val="2"/>
        </w:numPr>
        <w:ind w:left="426"/>
      </w:pPr>
      <w:r w:rsidRPr="002E2707">
        <w:t>Weitere betriebsnotwendige Anlagen:</w:t>
      </w:r>
    </w:p>
    <w:p w14:paraId="4EA68C36" w14:textId="77777777" w:rsidR="0047170E" w:rsidRPr="00F3518F" w:rsidRDefault="0047170E" w:rsidP="0047170E">
      <w:pPr>
        <w:pStyle w:val="Listenabsatz"/>
        <w:numPr>
          <w:ilvl w:val="1"/>
          <w:numId w:val="2"/>
        </w:numPr>
        <w:ind w:left="709" w:hanging="230"/>
        <w:rPr>
          <w:highlight w:val="yellow"/>
        </w:rPr>
      </w:pPr>
      <w:r w:rsidRPr="00F3518F">
        <w:rPr>
          <w:highlight w:val="yellow"/>
        </w:rPr>
        <w:t>Gebäude</w:t>
      </w:r>
    </w:p>
    <w:p w14:paraId="665DDFF6" w14:textId="77777777" w:rsidR="0047170E" w:rsidRPr="00F3518F" w:rsidRDefault="0047170E" w:rsidP="0047170E">
      <w:pPr>
        <w:pStyle w:val="Listenabsatz"/>
        <w:numPr>
          <w:ilvl w:val="2"/>
          <w:numId w:val="2"/>
        </w:numPr>
        <w:ind w:left="993" w:hanging="241"/>
        <w:rPr>
          <w:i/>
          <w:iCs/>
          <w:highlight w:val="yellow"/>
        </w:rPr>
      </w:pPr>
      <w:r w:rsidRPr="00F3518F">
        <w:rPr>
          <w:i/>
          <w:iCs/>
          <w:highlight w:val="yellow"/>
        </w:rPr>
        <w:t>[…]</w:t>
      </w:r>
    </w:p>
    <w:p w14:paraId="3A65D33C" w14:textId="77777777" w:rsidR="0047170E" w:rsidRPr="00F3518F" w:rsidRDefault="0047170E" w:rsidP="0047170E">
      <w:pPr>
        <w:pStyle w:val="Listenabsatz"/>
        <w:numPr>
          <w:ilvl w:val="1"/>
          <w:numId w:val="2"/>
        </w:numPr>
        <w:ind w:left="709" w:hanging="230"/>
        <w:rPr>
          <w:highlight w:val="yellow"/>
        </w:rPr>
      </w:pPr>
      <w:r w:rsidRPr="00F3518F">
        <w:rPr>
          <w:highlight w:val="yellow"/>
        </w:rPr>
        <w:t>Sonderinfrastruktur</w:t>
      </w:r>
    </w:p>
    <w:p w14:paraId="6F6569BA" w14:textId="77777777" w:rsidR="0047170E" w:rsidRPr="00F3518F" w:rsidRDefault="0047170E" w:rsidP="0047170E">
      <w:pPr>
        <w:pStyle w:val="Listenabsatz"/>
        <w:numPr>
          <w:ilvl w:val="2"/>
          <w:numId w:val="2"/>
        </w:numPr>
        <w:ind w:left="993" w:hanging="241"/>
        <w:rPr>
          <w:i/>
          <w:iCs/>
          <w:highlight w:val="yellow"/>
        </w:rPr>
      </w:pPr>
      <w:r w:rsidRPr="00F3518F">
        <w:rPr>
          <w:i/>
          <w:iCs/>
          <w:highlight w:val="yellow"/>
        </w:rPr>
        <w:t>[…]</w:t>
      </w:r>
    </w:p>
    <w:p w14:paraId="209608F9" w14:textId="77777777" w:rsidR="0047170E" w:rsidRPr="00F3518F" w:rsidRDefault="0047170E" w:rsidP="0047170E">
      <w:pPr>
        <w:pStyle w:val="Listenabsatz"/>
        <w:numPr>
          <w:ilvl w:val="1"/>
          <w:numId w:val="2"/>
        </w:numPr>
        <w:ind w:left="709" w:hanging="230"/>
        <w:rPr>
          <w:i/>
          <w:iCs/>
          <w:highlight w:val="yellow"/>
        </w:rPr>
      </w:pPr>
      <w:r w:rsidRPr="00F3518F">
        <w:rPr>
          <w:i/>
          <w:iCs/>
          <w:highlight w:val="yellow"/>
        </w:rPr>
        <w:t>[…]</w:t>
      </w:r>
    </w:p>
    <w:p w14:paraId="36E2EA6F" w14:textId="77777777" w:rsidR="0047170E" w:rsidRDefault="0047170E" w:rsidP="0047170E">
      <w:pPr>
        <w:rPr>
          <w:highlight w:val="yellow"/>
        </w:rPr>
      </w:pPr>
    </w:p>
    <w:p w14:paraId="3A488415" w14:textId="5B7CA61B" w:rsidR="0047170E" w:rsidRDefault="0047170E" w:rsidP="0047170E">
      <w:pPr>
        <w:pStyle w:val="Listenabsatz"/>
        <w:numPr>
          <w:ilvl w:val="0"/>
          <w:numId w:val="21"/>
        </w:numPr>
        <w:rPr>
          <w:rFonts w:cs="Arial"/>
          <w:color w:val="000000"/>
        </w:rPr>
      </w:pPr>
      <w:r>
        <w:rPr>
          <w:rFonts w:cs="Arial"/>
          <w:color w:val="000000"/>
        </w:rPr>
        <w:t xml:space="preserve">Zur Erbringung der Fachleistungen gem. § 11 Abs. </w:t>
      </w:r>
      <w:r w:rsidR="00E61B44">
        <w:rPr>
          <w:rFonts w:cs="Arial"/>
          <w:color w:val="000000"/>
        </w:rPr>
        <w:t>4</w:t>
      </w:r>
      <w:r>
        <w:rPr>
          <w:rFonts w:cs="Arial"/>
          <w:color w:val="000000"/>
        </w:rPr>
        <w:t xml:space="preserve"> LRV wird vereinbart:</w:t>
      </w:r>
    </w:p>
    <w:p w14:paraId="0AFFF8B7" w14:textId="625F8FE8" w:rsidR="0047170E" w:rsidRPr="00F3518F" w:rsidRDefault="0047170E" w:rsidP="0047170E">
      <w:pPr>
        <w:pStyle w:val="Listenabsatz"/>
        <w:numPr>
          <w:ilvl w:val="0"/>
          <w:numId w:val="2"/>
        </w:numPr>
        <w:ind w:left="426"/>
        <w:rPr>
          <w:highlight w:val="yellow"/>
        </w:rPr>
      </w:pPr>
      <w:r>
        <w:t>Räumliche Ausstattung:</w:t>
      </w:r>
    </w:p>
    <w:p w14:paraId="15534271" w14:textId="77777777" w:rsidR="0047170E" w:rsidRPr="00F3518F" w:rsidRDefault="0047170E" w:rsidP="0047170E">
      <w:pPr>
        <w:pStyle w:val="Listenabsatz"/>
        <w:numPr>
          <w:ilvl w:val="1"/>
          <w:numId w:val="2"/>
        </w:numPr>
        <w:ind w:left="709" w:hanging="230"/>
        <w:rPr>
          <w:i/>
          <w:iCs/>
          <w:highlight w:val="yellow"/>
        </w:rPr>
      </w:pPr>
      <w:r w:rsidRPr="00F3518F">
        <w:rPr>
          <w:i/>
          <w:iCs/>
          <w:highlight w:val="yellow"/>
        </w:rPr>
        <w:t>[…]</w:t>
      </w:r>
    </w:p>
    <w:p w14:paraId="3628AB23" w14:textId="77777777" w:rsidR="0047170E" w:rsidRPr="00D63BEF" w:rsidRDefault="0047170E" w:rsidP="0047170E">
      <w:pPr>
        <w:pStyle w:val="Listenabsatz"/>
        <w:numPr>
          <w:ilvl w:val="0"/>
          <w:numId w:val="2"/>
        </w:numPr>
        <w:ind w:left="426"/>
      </w:pPr>
      <w:r w:rsidRPr="002E2707">
        <w:t>Sächliche Ausstattung</w:t>
      </w:r>
      <w:r>
        <w:t xml:space="preserve"> und</w:t>
      </w:r>
      <w:r w:rsidRPr="00D63BEF">
        <w:t xml:space="preserve"> erforderliche betriebsnotwendige Anlagen für gemei</w:t>
      </w:r>
      <w:r>
        <w:t>nschaftliche Mittagsverpflegung</w:t>
      </w:r>
    </w:p>
    <w:p w14:paraId="513A3F7F" w14:textId="77777777" w:rsidR="0047170E" w:rsidRPr="00F3518F" w:rsidRDefault="0047170E" w:rsidP="0047170E">
      <w:pPr>
        <w:pStyle w:val="Listenabsatz"/>
        <w:numPr>
          <w:ilvl w:val="1"/>
          <w:numId w:val="2"/>
        </w:numPr>
        <w:ind w:left="709" w:hanging="230"/>
        <w:rPr>
          <w:i/>
          <w:iCs/>
          <w:highlight w:val="yellow"/>
        </w:rPr>
      </w:pPr>
      <w:r w:rsidRPr="00F3518F">
        <w:rPr>
          <w:i/>
          <w:iCs/>
          <w:highlight w:val="yellow"/>
        </w:rPr>
        <w:t>[…]</w:t>
      </w:r>
    </w:p>
    <w:p w14:paraId="42A2C68D" w14:textId="77777777" w:rsidR="0047170E" w:rsidRDefault="0047170E" w:rsidP="0047170E">
      <w:pPr>
        <w:rPr>
          <w:highlight w:val="yellow"/>
        </w:rPr>
      </w:pPr>
    </w:p>
    <w:p w14:paraId="79A7D9C6" w14:textId="77777777" w:rsidR="0047170E" w:rsidRPr="002637DF" w:rsidRDefault="0047170E" w:rsidP="0047170E">
      <w:pPr>
        <w:rPr>
          <w:rFonts w:cs="Arial"/>
          <w:color w:val="000000"/>
        </w:rPr>
      </w:pPr>
    </w:p>
    <w:p w14:paraId="375A76DE" w14:textId="77777777" w:rsidR="0047170E" w:rsidRPr="00987B3B" w:rsidRDefault="0047170E" w:rsidP="00987B3B">
      <w:pPr>
        <w:pStyle w:val="berschrift3"/>
        <w:jc w:val="center"/>
        <w:rPr>
          <w:rFonts w:cs="Arial"/>
          <w:b w:val="0"/>
          <w:szCs w:val="22"/>
        </w:rPr>
      </w:pPr>
      <w:r>
        <w:rPr>
          <w:rFonts w:cs="Arial"/>
          <w:sz w:val="22"/>
          <w:szCs w:val="22"/>
        </w:rPr>
        <w:t>§ 13</w:t>
      </w:r>
      <w:r w:rsidRPr="004F7ECA">
        <w:rPr>
          <w:rFonts w:cs="Arial"/>
          <w:sz w:val="22"/>
          <w:szCs w:val="22"/>
        </w:rPr>
        <w:t xml:space="preserve"> Qualität </w:t>
      </w:r>
      <w:r>
        <w:rPr>
          <w:rFonts w:cs="Arial"/>
          <w:sz w:val="22"/>
          <w:szCs w:val="22"/>
        </w:rPr>
        <w:t xml:space="preserve">einschließlich der Wirksamkeit </w:t>
      </w:r>
      <w:r w:rsidRPr="004F7ECA">
        <w:rPr>
          <w:rFonts w:cs="Arial"/>
          <w:sz w:val="22"/>
          <w:szCs w:val="22"/>
        </w:rPr>
        <w:t>der Leistungen</w:t>
      </w:r>
    </w:p>
    <w:p w14:paraId="248EF8E5" w14:textId="77777777" w:rsidR="002637DF" w:rsidRPr="004F7ECA" w:rsidRDefault="002637DF" w:rsidP="002637DF">
      <w:pPr>
        <w:jc w:val="center"/>
        <w:rPr>
          <w:rFonts w:cs="Arial"/>
          <w:b/>
          <w:color w:val="000000"/>
        </w:rPr>
      </w:pPr>
    </w:p>
    <w:p w14:paraId="4FEAE328" w14:textId="7591BC85" w:rsidR="00656A80" w:rsidRPr="00656A80" w:rsidRDefault="00656A80" w:rsidP="00F3518F">
      <w:pPr>
        <w:pStyle w:val="Listenabsatz"/>
        <w:numPr>
          <w:ilvl w:val="0"/>
          <w:numId w:val="11"/>
        </w:numPr>
        <w:ind w:left="426" w:hanging="426"/>
        <w:jc w:val="both"/>
        <w:rPr>
          <w:rFonts w:cs="Arial"/>
          <w:color w:val="000000"/>
          <w:szCs w:val="22"/>
        </w:rPr>
      </w:pPr>
      <w:r w:rsidRPr="00656A80">
        <w:rPr>
          <w:rFonts w:cs="Arial"/>
          <w:color w:val="000000"/>
          <w:szCs w:val="22"/>
        </w:rPr>
        <w:t>Die Grundsätze und Maßstäbe für die Wirtschaftlichkeit und Qualität einschließlich der Wirksamkeit der Leistungen definieren sich nach § 37 LRV gemäß den Maßstäben zur Struktur</w:t>
      </w:r>
      <w:r>
        <w:rPr>
          <w:rFonts w:cs="Arial"/>
          <w:color w:val="000000"/>
          <w:szCs w:val="22"/>
        </w:rPr>
        <w:noBreakHyphen/>
      </w:r>
      <w:r w:rsidRPr="00656A80">
        <w:rPr>
          <w:rFonts w:cs="Arial"/>
          <w:color w:val="000000"/>
          <w:szCs w:val="22"/>
        </w:rPr>
        <w:t>, Prozess- und Ergebnisqualität. Die besonderen Qualitätskriterien werden nach § 69 Abs. 1 LRV vereinbart.</w:t>
      </w:r>
    </w:p>
    <w:p w14:paraId="489E5A09" w14:textId="77777777" w:rsidR="002637DF" w:rsidRPr="002E2707" w:rsidRDefault="002637DF" w:rsidP="002637DF">
      <w:pPr>
        <w:jc w:val="both"/>
        <w:rPr>
          <w:rFonts w:cs="Arial"/>
          <w:color w:val="000000"/>
          <w:szCs w:val="22"/>
        </w:rPr>
      </w:pPr>
    </w:p>
    <w:p w14:paraId="166E19F4" w14:textId="44787E60" w:rsidR="00656A80" w:rsidRDefault="00656A80" w:rsidP="00656A80">
      <w:pPr>
        <w:pStyle w:val="Listenabsatz"/>
        <w:numPr>
          <w:ilvl w:val="0"/>
          <w:numId w:val="11"/>
        </w:numPr>
        <w:ind w:left="426" w:hanging="426"/>
        <w:jc w:val="both"/>
        <w:rPr>
          <w:rFonts w:cs="Arial"/>
          <w:color w:val="000000"/>
          <w:szCs w:val="22"/>
        </w:rPr>
      </w:pPr>
      <w:r w:rsidRPr="00656A80">
        <w:rPr>
          <w:rFonts w:cs="Arial"/>
          <w:color w:val="000000"/>
          <w:szCs w:val="22"/>
        </w:rPr>
        <w:t>Die Strukturqualität stellt die notwendigen Rahmenbedingungen zur wirksamen Leistungserbringung dar. Für die Strukturqualität gelten folgende Maßstäbe:</w:t>
      </w:r>
    </w:p>
    <w:p w14:paraId="6253D007" w14:textId="77777777" w:rsidR="00656A80" w:rsidRPr="00656A80" w:rsidRDefault="00656A80" w:rsidP="00F3518F">
      <w:pPr>
        <w:pStyle w:val="Listenabsatz"/>
        <w:ind w:left="426"/>
        <w:jc w:val="both"/>
        <w:rPr>
          <w:rFonts w:cs="Arial"/>
          <w:color w:val="000000"/>
          <w:szCs w:val="22"/>
        </w:rPr>
      </w:pPr>
    </w:p>
    <w:p w14:paraId="18E6658F" w14:textId="7E135B56" w:rsidR="00656A80" w:rsidRPr="00656A80" w:rsidRDefault="00656A80" w:rsidP="00F3518F">
      <w:pPr>
        <w:pStyle w:val="Listenabsatz"/>
        <w:numPr>
          <w:ilvl w:val="0"/>
          <w:numId w:val="32"/>
        </w:numPr>
        <w:ind w:left="851" w:hanging="425"/>
        <w:jc w:val="both"/>
        <w:rPr>
          <w:rFonts w:cs="Arial"/>
          <w:color w:val="000000"/>
          <w:szCs w:val="22"/>
        </w:rPr>
      </w:pPr>
      <w:r w:rsidRPr="00656A80">
        <w:rPr>
          <w:rFonts w:cs="Arial"/>
          <w:color w:val="000000"/>
          <w:szCs w:val="22"/>
        </w:rPr>
        <w:t>Ausstattung des Leistungsangebots:</w:t>
      </w:r>
    </w:p>
    <w:p w14:paraId="13372C3E" w14:textId="77777777" w:rsidR="002B6033" w:rsidRDefault="00656A80" w:rsidP="002B6033">
      <w:pPr>
        <w:pStyle w:val="Listenabsatz"/>
        <w:numPr>
          <w:ilvl w:val="0"/>
          <w:numId w:val="33"/>
        </w:numPr>
        <w:ind w:hanging="295"/>
        <w:jc w:val="both"/>
        <w:rPr>
          <w:rFonts w:cs="Arial"/>
          <w:color w:val="000000"/>
          <w:szCs w:val="22"/>
        </w:rPr>
      </w:pPr>
      <w:r w:rsidRPr="00656A80">
        <w:rPr>
          <w:rFonts w:cs="Arial"/>
          <w:color w:val="000000"/>
          <w:szCs w:val="22"/>
        </w:rPr>
        <w:t>Personelle Ausstattung einschließlich der fachlich qualifizierten Anleitung der Mitarbeitenden sowie der Sicherstellung ihrer Fort- und Weiterbildung</w:t>
      </w:r>
    </w:p>
    <w:p w14:paraId="07865548" w14:textId="4EE0700B" w:rsidR="00656A80" w:rsidRDefault="00656A80" w:rsidP="002B6033">
      <w:pPr>
        <w:pStyle w:val="Listenabsatz"/>
        <w:numPr>
          <w:ilvl w:val="0"/>
          <w:numId w:val="33"/>
        </w:numPr>
        <w:ind w:hanging="295"/>
        <w:jc w:val="both"/>
        <w:rPr>
          <w:rFonts w:cs="Arial"/>
          <w:color w:val="000000"/>
          <w:szCs w:val="22"/>
        </w:rPr>
      </w:pPr>
      <w:r w:rsidRPr="00F3518F">
        <w:rPr>
          <w:rFonts w:cs="Arial"/>
          <w:color w:val="000000"/>
          <w:szCs w:val="22"/>
        </w:rPr>
        <w:t>Räumliche und sächliche Ausstattung einschließlich der für das Leistungsangebot geltenden baulichen Standards</w:t>
      </w:r>
    </w:p>
    <w:p w14:paraId="382B724E" w14:textId="77777777" w:rsidR="002B6033" w:rsidRPr="00F3518F" w:rsidRDefault="002B6033" w:rsidP="00F3518F">
      <w:pPr>
        <w:pStyle w:val="Listenabsatz"/>
        <w:ind w:left="1146"/>
        <w:jc w:val="both"/>
        <w:rPr>
          <w:rFonts w:cs="Arial"/>
          <w:color w:val="000000"/>
          <w:szCs w:val="22"/>
        </w:rPr>
      </w:pPr>
    </w:p>
    <w:p w14:paraId="570F3ADB" w14:textId="77777777" w:rsidR="002B6033" w:rsidRDefault="00656A80" w:rsidP="002B6033">
      <w:pPr>
        <w:pStyle w:val="Listenabsatz"/>
        <w:numPr>
          <w:ilvl w:val="0"/>
          <w:numId w:val="32"/>
        </w:numPr>
        <w:ind w:left="851" w:hanging="425"/>
        <w:jc w:val="both"/>
        <w:rPr>
          <w:rFonts w:cs="Arial"/>
          <w:color w:val="000000"/>
          <w:szCs w:val="22"/>
        </w:rPr>
      </w:pPr>
      <w:r w:rsidRPr="00656A80">
        <w:rPr>
          <w:rFonts w:cs="Arial"/>
          <w:color w:val="000000"/>
          <w:szCs w:val="22"/>
        </w:rPr>
        <w:t>Bestehende Kooperationen und ähnliches zur Einbindung des Leistungsangebots in den Sozialraum und das Gemeinwesen:</w:t>
      </w:r>
    </w:p>
    <w:p w14:paraId="7149C971" w14:textId="2E60790B" w:rsidR="00656A80" w:rsidRDefault="00656A80" w:rsidP="002B6033">
      <w:pPr>
        <w:pStyle w:val="Listenabsatz"/>
        <w:ind w:left="851"/>
        <w:jc w:val="both"/>
        <w:rPr>
          <w:rFonts w:cs="Arial"/>
          <w:i/>
          <w:iCs/>
          <w:color w:val="000000"/>
          <w:szCs w:val="22"/>
        </w:rPr>
      </w:pPr>
      <w:r w:rsidRPr="00F3518F">
        <w:rPr>
          <w:rFonts w:cs="Arial"/>
          <w:i/>
          <w:iCs/>
          <w:color w:val="000000"/>
          <w:szCs w:val="22"/>
          <w:highlight w:val="yellow"/>
        </w:rPr>
        <w:t>[… z.B. Zusammenarbeit mit dem IFD, Mitwirkung an Arbeitskreisen, Prozesse zur Verbesserung der inklusiven Teilhabe wesentlich behinderter Menschen am allgemeinen Arbeitsmarkt]</w:t>
      </w:r>
    </w:p>
    <w:p w14:paraId="1A51C0FA" w14:textId="77777777" w:rsidR="002B6033" w:rsidRPr="00F3518F" w:rsidRDefault="002B6033" w:rsidP="00F3518F">
      <w:pPr>
        <w:pStyle w:val="Listenabsatz"/>
        <w:ind w:left="851"/>
        <w:jc w:val="both"/>
        <w:rPr>
          <w:rFonts w:cs="Arial"/>
          <w:i/>
          <w:iCs/>
          <w:color w:val="000000"/>
          <w:szCs w:val="22"/>
        </w:rPr>
      </w:pPr>
    </w:p>
    <w:p w14:paraId="36C1E040" w14:textId="79DBD0B1" w:rsidR="00656A80" w:rsidRPr="00656A80" w:rsidRDefault="00656A80" w:rsidP="00F3518F">
      <w:pPr>
        <w:pStyle w:val="Listenabsatz"/>
        <w:numPr>
          <w:ilvl w:val="0"/>
          <w:numId w:val="32"/>
        </w:numPr>
        <w:ind w:left="851" w:hanging="425"/>
        <w:jc w:val="both"/>
        <w:rPr>
          <w:rFonts w:cs="Arial"/>
          <w:color w:val="000000"/>
          <w:szCs w:val="22"/>
        </w:rPr>
      </w:pPr>
      <w:r w:rsidRPr="00656A80">
        <w:rPr>
          <w:rFonts w:cs="Arial"/>
          <w:color w:val="000000"/>
          <w:szCs w:val="22"/>
        </w:rPr>
        <w:t>Umsetzung geeigneter Regelungen und Maßnahmen nach § 11 Abs. 1 LRV unter Beteiligung des Werkstattrates zur Einhaltung</w:t>
      </w:r>
    </w:p>
    <w:p w14:paraId="46C4B5D1" w14:textId="01E4B748" w:rsidR="00656A80" w:rsidRPr="00656A80" w:rsidRDefault="00656A80" w:rsidP="00F3518F">
      <w:pPr>
        <w:pStyle w:val="Listenabsatz"/>
        <w:numPr>
          <w:ilvl w:val="0"/>
          <w:numId w:val="34"/>
        </w:numPr>
        <w:ind w:hanging="295"/>
        <w:jc w:val="both"/>
        <w:rPr>
          <w:rFonts w:cs="Arial"/>
          <w:color w:val="000000"/>
          <w:szCs w:val="22"/>
        </w:rPr>
      </w:pPr>
      <w:r w:rsidRPr="00656A80">
        <w:rPr>
          <w:rFonts w:cs="Arial"/>
          <w:color w:val="000000"/>
          <w:szCs w:val="22"/>
        </w:rPr>
        <w:t>des betrieblichen Arbeits- und Gesundheitsschutzes und</w:t>
      </w:r>
    </w:p>
    <w:p w14:paraId="037FE01B" w14:textId="1D5205FA" w:rsidR="00656A80" w:rsidRPr="00656A80" w:rsidRDefault="00656A80" w:rsidP="00F3518F">
      <w:pPr>
        <w:pStyle w:val="Listenabsatz"/>
        <w:numPr>
          <w:ilvl w:val="0"/>
          <w:numId w:val="34"/>
        </w:numPr>
        <w:ind w:hanging="295"/>
        <w:jc w:val="both"/>
        <w:rPr>
          <w:rFonts w:cs="Arial"/>
          <w:color w:val="000000"/>
          <w:szCs w:val="22"/>
        </w:rPr>
      </w:pPr>
      <w:r w:rsidRPr="00656A80">
        <w:rPr>
          <w:rFonts w:cs="Arial"/>
          <w:color w:val="000000"/>
          <w:szCs w:val="22"/>
        </w:rPr>
        <w:t>der Barrierefreiheit des Angebots gem. § 4 BGG.</w:t>
      </w:r>
    </w:p>
    <w:p w14:paraId="5BC522BB" w14:textId="24DE6EBE" w:rsidR="00656A80" w:rsidRPr="00F3518F" w:rsidRDefault="00656A80" w:rsidP="00F3518F">
      <w:pPr>
        <w:pStyle w:val="Listenabsatz"/>
        <w:ind w:left="1146"/>
        <w:jc w:val="both"/>
        <w:rPr>
          <w:rFonts w:cs="Arial"/>
          <w:i/>
          <w:iCs/>
          <w:color w:val="000000"/>
          <w:szCs w:val="22"/>
          <w:highlight w:val="yellow"/>
        </w:rPr>
      </w:pPr>
      <w:r w:rsidRPr="00F3518F">
        <w:rPr>
          <w:rFonts w:cs="Arial"/>
          <w:i/>
          <w:iCs/>
          <w:color w:val="000000"/>
          <w:szCs w:val="22"/>
        </w:rPr>
        <w:t>[</w:t>
      </w:r>
      <w:r w:rsidRPr="00F3518F">
        <w:rPr>
          <w:rFonts w:cs="Arial"/>
          <w:i/>
          <w:iCs/>
          <w:color w:val="000000"/>
          <w:szCs w:val="22"/>
          <w:highlight w:val="yellow"/>
        </w:rPr>
        <w:t>Option: Derzeitige Einschränkungen der Barrierefreiheit sind</w:t>
      </w:r>
      <w:r w:rsidR="00582774" w:rsidRPr="00F3518F">
        <w:rPr>
          <w:rStyle w:val="Funotenzeichen"/>
          <w:rFonts w:cs="Arial"/>
          <w:i/>
          <w:iCs/>
          <w:color w:val="000000"/>
          <w:szCs w:val="22"/>
          <w:highlight w:val="yellow"/>
        </w:rPr>
        <w:footnoteReference w:id="10"/>
      </w:r>
      <w:r w:rsidRPr="00F3518F">
        <w:rPr>
          <w:rFonts w:cs="Arial"/>
          <w:i/>
          <w:iCs/>
          <w:color w:val="000000"/>
          <w:szCs w:val="22"/>
          <w:highlight w:val="yellow"/>
        </w:rPr>
        <w:t>:</w:t>
      </w:r>
    </w:p>
    <w:p w14:paraId="34D23F3E" w14:textId="39FB8861" w:rsidR="00656A80" w:rsidRDefault="00656A80" w:rsidP="002B6033">
      <w:pPr>
        <w:pStyle w:val="Listenabsatz"/>
        <w:ind w:left="1146"/>
        <w:jc w:val="both"/>
        <w:rPr>
          <w:rFonts w:cs="Arial"/>
          <w:color w:val="000000"/>
          <w:szCs w:val="22"/>
        </w:rPr>
      </w:pPr>
      <w:r w:rsidRPr="00F3518F">
        <w:rPr>
          <w:rFonts w:cs="Arial"/>
          <w:i/>
          <w:iCs/>
          <w:color w:val="000000"/>
          <w:szCs w:val="22"/>
          <w:highlight w:val="yellow"/>
        </w:rPr>
        <w:t>-</w:t>
      </w:r>
      <w:r w:rsidRPr="00F3518F">
        <w:rPr>
          <w:rFonts w:cs="Arial"/>
          <w:i/>
          <w:iCs/>
          <w:color w:val="000000"/>
          <w:szCs w:val="22"/>
          <w:highlight w:val="yellow"/>
        </w:rPr>
        <w:tab/>
        <w:t>[…]]</w:t>
      </w:r>
    </w:p>
    <w:p w14:paraId="4C3AA2F6" w14:textId="77777777" w:rsidR="002B6033" w:rsidRDefault="002B6033" w:rsidP="002B6033">
      <w:pPr>
        <w:pStyle w:val="Listenabsatz"/>
        <w:ind w:left="1146"/>
        <w:jc w:val="both"/>
        <w:rPr>
          <w:rFonts w:cs="Arial"/>
          <w:color w:val="000000"/>
          <w:szCs w:val="22"/>
        </w:rPr>
      </w:pPr>
    </w:p>
    <w:p w14:paraId="25D7508D" w14:textId="5ADD3262" w:rsidR="002B6033" w:rsidRPr="00656A80" w:rsidRDefault="002B6033" w:rsidP="002B6033">
      <w:pPr>
        <w:pStyle w:val="Listenabsatz"/>
        <w:numPr>
          <w:ilvl w:val="0"/>
          <w:numId w:val="32"/>
        </w:numPr>
        <w:ind w:left="851" w:hanging="425"/>
        <w:jc w:val="both"/>
        <w:rPr>
          <w:rFonts w:cs="Arial"/>
          <w:color w:val="000000"/>
          <w:szCs w:val="22"/>
        </w:rPr>
      </w:pPr>
      <w:r w:rsidRPr="002B6033">
        <w:rPr>
          <w:rFonts w:cs="Arial"/>
          <w:color w:val="000000"/>
          <w:szCs w:val="22"/>
        </w:rPr>
        <w:t xml:space="preserve">Umsetzung des Gewaltschutzkonzeptes nach § 37a SGB IX vom </w:t>
      </w:r>
      <w:r w:rsidR="00582774" w:rsidRPr="00F3518F">
        <w:rPr>
          <w:rFonts w:cs="Arial"/>
          <w:i/>
          <w:iCs/>
          <w:color w:val="000000"/>
          <w:szCs w:val="22"/>
        </w:rPr>
        <w:t>[</w:t>
      </w:r>
      <w:r w:rsidRPr="00F3518F">
        <w:rPr>
          <w:rFonts w:cs="Arial"/>
          <w:i/>
          <w:iCs/>
          <w:color w:val="000000"/>
          <w:szCs w:val="22"/>
          <w:highlight w:val="yellow"/>
        </w:rPr>
        <w:t>TT.MM.</w:t>
      </w:r>
      <w:r w:rsidR="00582774" w:rsidRPr="00F3518F">
        <w:rPr>
          <w:rFonts w:cs="Arial"/>
          <w:i/>
          <w:iCs/>
          <w:color w:val="000000"/>
          <w:szCs w:val="22"/>
          <w:highlight w:val="yellow"/>
        </w:rPr>
        <w:t>20</w:t>
      </w:r>
      <w:r w:rsidRPr="00F3518F">
        <w:rPr>
          <w:rFonts w:cs="Arial"/>
          <w:i/>
          <w:iCs/>
          <w:color w:val="000000"/>
          <w:szCs w:val="22"/>
          <w:highlight w:val="yellow"/>
        </w:rPr>
        <w:t>JJ</w:t>
      </w:r>
      <w:r w:rsidR="00582774">
        <w:rPr>
          <w:rFonts w:cs="Arial"/>
          <w:color w:val="000000"/>
          <w:szCs w:val="22"/>
        </w:rPr>
        <w:t>]</w:t>
      </w:r>
      <w:r w:rsidRPr="002B6033">
        <w:rPr>
          <w:rFonts w:cs="Arial"/>
          <w:color w:val="000000"/>
          <w:szCs w:val="22"/>
        </w:rPr>
        <w:t xml:space="preserve"> zum Schutz der leistungsberechtigten Personen. Änderungen und Fortschreibungen des Gewaltschutzkonzepts werden dem Leistungsträger mitgeteilt. Die Leistungsträger wirken nach § 37a Abs. 2 SGB IX darauf hin, dass das Gewaltschutzkonzept beim Lei</w:t>
      </w:r>
      <w:r>
        <w:rPr>
          <w:rFonts w:cs="Arial"/>
          <w:color w:val="000000"/>
          <w:szCs w:val="22"/>
        </w:rPr>
        <w:t>s</w:t>
      </w:r>
      <w:r w:rsidRPr="002B6033">
        <w:rPr>
          <w:rFonts w:cs="Arial"/>
          <w:color w:val="000000"/>
          <w:szCs w:val="22"/>
        </w:rPr>
        <w:t>tungserbringer umgesetzt wird.</w:t>
      </w:r>
    </w:p>
    <w:p w14:paraId="7911F81A" w14:textId="77777777" w:rsidR="002B6033" w:rsidRDefault="002B6033" w:rsidP="002B6033">
      <w:pPr>
        <w:rPr>
          <w:rFonts w:cs="Arial"/>
          <w:color w:val="000000"/>
          <w:szCs w:val="22"/>
        </w:rPr>
      </w:pPr>
    </w:p>
    <w:p w14:paraId="4BC065B5" w14:textId="103B3ECC" w:rsidR="002B6033" w:rsidRDefault="002B6033" w:rsidP="002B6033">
      <w:pPr>
        <w:pStyle w:val="Listenabsatz"/>
        <w:numPr>
          <w:ilvl w:val="0"/>
          <w:numId w:val="11"/>
        </w:numPr>
        <w:ind w:left="426" w:hanging="426"/>
        <w:jc w:val="both"/>
        <w:rPr>
          <w:rFonts w:cs="Arial"/>
          <w:color w:val="000000"/>
          <w:szCs w:val="22"/>
        </w:rPr>
      </w:pPr>
      <w:r w:rsidRPr="002B6033">
        <w:rPr>
          <w:rFonts w:cs="Arial"/>
          <w:color w:val="000000"/>
          <w:szCs w:val="22"/>
        </w:rPr>
        <w:t>Die Prozessqualität bezieht sich vorrangig auf das Verfahren und den Ablauf der Leistungserbringung sowie auf die individuelle Abstimmung mit dem Leistungsberechtigten, die in besonderem Maße zur Zielerreichung der Leistung beitragen. Für die Prozessqualität gelten folgende Maßstäbe:</w:t>
      </w:r>
    </w:p>
    <w:p w14:paraId="437E9CC6" w14:textId="494377D3" w:rsidR="002B6033" w:rsidRPr="00F3518F" w:rsidRDefault="002B6033" w:rsidP="00F3518F">
      <w:pPr>
        <w:pStyle w:val="Listenabsatz"/>
        <w:numPr>
          <w:ilvl w:val="0"/>
          <w:numId w:val="2"/>
        </w:numPr>
        <w:jc w:val="both"/>
        <w:rPr>
          <w:rFonts w:cs="Arial"/>
          <w:i/>
          <w:iCs/>
          <w:color w:val="000000"/>
          <w:szCs w:val="22"/>
        </w:rPr>
      </w:pPr>
      <w:r w:rsidRPr="00F3518F">
        <w:rPr>
          <w:rFonts w:cs="Arial"/>
          <w:i/>
          <w:iCs/>
          <w:color w:val="000000"/>
          <w:szCs w:val="22"/>
        </w:rPr>
        <w:t>[</w:t>
      </w:r>
      <w:r w:rsidRPr="00F3518F">
        <w:rPr>
          <w:rFonts w:cs="Arial"/>
          <w:i/>
          <w:iCs/>
          <w:color w:val="000000"/>
          <w:szCs w:val="22"/>
          <w:highlight w:val="yellow"/>
        </w:rPr>
        <w:t>individuell zu vereinbaren, siehe Beispielskatalog § 37 Abs. 6 LRV]</w:t>
      </w:r>
    </w:p>
    <w:p w14:paraId="1F81530F" w14:textId="77777777" w:rsidR="002B6033" w:rsidRDefault="002B6033" w:rsidP="002B6033">
      <w:pPr>
        <w:rPr>
          <w:rFonts w:cs="Arial"/>
          <w:color w:val="000000"/>
          <w:szCs w:val="22"/>
        </w:rPr>
      </w:pPr>
    </w:p>
    <w:p w14:paraId="47DF1503" w14:textId="77777777" w:rsidR="002B6033" w:rsidRDefault="002B6033" w:rsidP="002B6033">
      <w:pPr>
        <w:pStyle w:val="Listenabsatz"/>
        <w:numPr>
          <w:ilvl w:val="0"/>
          <w:numId w:val="11"/>
        </w:numPr>
        <w:ind w:left="426" w:hanging="426"/>
        <w:jc w:val="both"/>
        <w:rPr>
          <w:rFonts w:cs="Arial"/>
          <w:color w:val="000000"/>
          <w:szCs w:val="22"/>
        </w:rPr>
      </w:pPr>
      <w:r w:rsidRPr="002B6033">
        <w:rPr>
          <w:rFonts w:cs="Arial"/>
          <w:color w:val="000000"/>
          <w:szCs w:val="22"/>
        </w:rPr>
        <w:t>Die Ergebnisqualität der Leistungserbringung entspricht nach § 69 Abs. 1 Satz 2 LRV dem operationalisierbaren Zusammenwirken von Struktur- und Prozessqualität. Für die Zielerreichung gelten folgende Maßstäbe:</w:t>
      </w:r>
    </w:p>
    <w:p w14:paraId="57EADD14" w14:textId="7A62534E" w:rsidR="002B6033" w:rsidRPr="00F3518F" w:rsidRDefault="002B6033" w:rsidP="00F3518F">
      <w:pPr>
        <w:pStyle w:val="Listenabsatz"/>
        <w:numPr>
          <w:ilvl w:val="0"/>
          <w:numId w:val="2"/>
        </w:numPr>
        <w:jc w:val="both"/>
        <w:rPr>
          <w:rFonts w:cs="Arial"/>
          <w:i/>
          <w:iCs/>
          <w:color w:val="000000"/>
          <w:szCs w:val="22"/>
          <w:highlight w:val="yellow"/>
        </w:rPr>
      </w:pPr>
      <w:r w:rsidRPr="00F3518F">
        <w:rPr>
          <w:rFonts w:cs="Arial"/>
          <w:i/>
          <w:iCs/>
          <w:color w:val="000000"/>
          <w:szCs w:val="22"/>
          <w:highlight w:val="yellow"/>
        </w:rPr>
        <w:t>[individuell zu vereinbaren]</w:t>
      </w:r>
    </w:p>
    <w:p w14:paraId="68303C54" w14:textId="77777777" w:rsidR="002B6033" w:rsidRPr="002B6033" w:rsidRDefault="002B6033" w:rsidP="002B6033">
      <w:pPr>
        <w:jc w:val="both"/>
        <w:rPr>
          <w:rFonts w:cs="Arial"/>
          <w:color w:val="000000"/>
          <w:szCs w:val="22"/>
        </w:rPr>
      </w:pPr>
    </w:p>
    <w:p w14:paraId="24E97BA1" w14:textId="77777777" w:rsidR="002B6033" w:rsidRDefault="002B6033" w:rsidP="002B6033">
      <w:pPr>
        <w:pStyle w:val="Listenabsatz"/>
        <w:numPr>
          <w:ilvl w:val="0"/>
          <w:numId w:val="11"/>
        </w:numPr>
        <w:ind w:left="426" w:hanging="426"/>
        <w:jc w:val="both"/>
        <w:rPr>
          <w:rFonts w:cs="Arial"/>
          <w:color w:val="000000"/>
          <w:szCs w:val="22"/>
        </w:rPr>
      </w:pPr>
      <w:r w:rsidRPr="002B6033">
        <w:rPr>
          <w:rFonts w:cs="Arial"/>
          <w:color w:val="000000"/>
          <w:szCs w:val="22"/>
        </w:rPr>
        <w:t xml:space="preserve">Zur Sicherung der Qualität verwendet der Leistungserbringer folgendes System der Qualitätssicherung: </w:t>
      </w:r>
      <w:r w:rsidRPr="00F3518F">
        <w:rPr>
          <w:rFonts w:cs="Arial"/>
          <w:i/>
          <w:iCs/>
          <w:color w:val="000000"/>
          <w:szCs w:val="22"/>
        </w:rPr>
        <w:t>[</w:t>
      </w:r>
      <w:r w:rsidRPr="00F3518F">
        <w:rPr>
          <w:rFonts w:cs="Arial"/>
          <w:i/>
          <w:iCs/>
          <w:color w:val="000000"/>
          <w:szCs w:val="22"/>
          <w:highlight w:val="yellow"/>
        </w:rPr>
        <w:t>frei wählbar</w:t>
      </w:r>
      <w:r w:rsidRPr="00F3518F">
        <w:rPr>
          <w:rFonts w:cs="Arial"/>
          <w:i/>
          <w:iCs/>
          <w:color w:val="000000"/>
          <w:szCs w:val="22"/>
        </w:rPr>
        <w:t>]</w:t>
      </w:r>
    </w:p>
    <w:p w14:paraId="43D1E3F0" w14:textId="77777777" w:rsidR="002B6033" w:rsidRDefault="002B6033" w:rsidP="002B6033">
      <w:pPr>
        <w:pStyle w:val="Listenabsatz"/>
        <w:ind w:left="426"/>
        <w:jc w:val="both"/>
        <w:rPr>
          <w:rFonts w:cs="Arial"/>
          <w:color w:val="000000"/>
          <w:szCs w:val="22"/>
        </w:rPr>
      </w:pPr>
      <w:r w:rsidRPr="00F3518F">
        <w:rPr>
          <w:rFonts w:cs="Arial"/>
          <w:color w:val="000000"/>
          <w:szCs w:val="22"/>
        </w:rPr>
        <w:t>Folgende Verfahren und Maßnahmen werden angewendet:</w:t>
      </w:r>
    </w:p>
    <w:p w14:paraId="12B2FD1F" w14:textId="38674E12" w:rsidR="002B6033" w:rsidRPr="00F3518F" w:rsidRDefault="002B6033" w:rsidP="00F3518F">
      <w:pPr>
        <w:pStyle w:val="Listenabsatz"/>
        <w:numPr>
          <w:ilvl w:val="0"/>
          <w:numId w:val="2"/>
        </w:numPr>
        <w:jc w:val="both"/>
        <w:rPr>
          <w:rFonts w:cs="Arial"/>
          <w:i/>
          <w:iCs/>
          <w:color w:val="000000"/>
          <w:szCs w:val="22"/>
        </w:rPr>
      </w:pPr>
      <w:r w:rsidRPr="00F3518F">
        <w:rPr>
          <w:rFonts w:cs="Arial"/>
          <w:i/>
          <w:iCs/>
          <w:color w:val="000000"/>
          <w:szCs w:val="22"/>
        </w:rPr>
        <w:t>[</w:t>
      </w:r>
      <w:r w:rsidRPr="00F3518F">
        <w:rPr>
          <w:rFonts w:cs="Arial"/>
          <w:i/>
          <w:iCs/>
          <w:color w:val="000000"/>
          <w:szCs w:val="22"/>
          <w:highlight w:val="yellow"/>
        </w:rPr>
        <w:t>individuell zu vereinbaren, siehe Beispielskatalog § 37 Abs. 8 LRV</w:t>
      </w:r>
      <w:r w:rsidRPr="00F3518F">
        <w:rPr>
          <w:rFonts w:cs="Arial"/>
          <w:i/>
          <w:iCs/>
          <w:color w:val="000000"/>
          <w:szCs w:val="22"/>
        </w:rPr>
        <w:t>]</w:t>
      </w:r>
    </w:p>
    <w:p w14:paraId="206928D4" w14:textId="77777777" w:rsidR="002B6033" w:rsidRDefault="002B6033" w:rsidP="002B6033">
      <w:pPr>
        <w:rPr>
          <w:rFonts w:cs="Arial"/>
          <w:color w:val="000000"/>
          <w:szCs w:val="22"/>
        </w:rPr>
      </w:pPr>
    </w:p>
    <w:p w14:paraId="575180D1" w14:textId="14AF7527" w:rsidR="002B6033" w:rsidRDefault="002B6033" w:rsidP="002B6033">
      <w:pPr>
        <w:pStyle w:val="Listenabsatz"/>
        <w:numPr>
          <w:ilvl w:val="0"/>
          <w:numId w:val="11"/>
        </w:numPr>
        <w:ind w:left="426" w:hanging="426"/>
        <w:jc w:val="both"/>
        <w:rPr>
          <w:rFonts w:cs="Arial"/>
          <w:color w:val="000000"/>
          <w:szCs w:val="22"/>
        </w:rPr>
      </w:pPr>
      <w:r w:rsidRPr="002B6033">
        <w:rPr>
          <w:rFonts w:cs="Arial"/>
          <w:color w:val="000000"/>
          <w:szCs w:val="22"/>
        </w:rPr>
        <w:t>Der Leistungserbringer erstellt für jede leistungsberechtigte Person i. d. R. alle zwei Jahre einen personenbezogenen Teilhabebericht zur Teilhabe am Arbeitsleben. Für Form und Inhalt des Teilhabeberichts gilt folgendes:</w:t>
      </w:r>
    </w:p>
    <w:p w14:paraId="7312E8A0" w14:textId="77777777" w:rsidR="002B6033" w:rsidRPr="00F3518F" w:rsidRDefault="002B6033" w:rsidP="002B6033">
      <w:pPr>
        <w:pStyle w:val="Listenabsatz"/>
        <w:ind w:left="426"/>
        <w:jc w:val="both"/>
        <w:rPr>
          <w:rFonts w:cs="Arial"/>
          <w:i/>
          <w:iCs/>
          <w:color w:val="000000"/>
          <w:szCs w:val="22"/>
          <w:highlight w:val="yellow"/>
        </w:rPr>
      </w:pPr>
      <w:r w:rsidRPr="00F3518F">
        <w:rPr>
          <w:rFonts w:cs="Arial"/>
          <w:i/>
          <w:iCs/>
          <w:color w:val="000000"/>
          <w:szCs w:val="22"/>
        </w:rPr>
        <w:t>[</w:t>
      </w:r>
      <w:r w:rsidRPr="00F3518F">
        <w:rPr>
          <w:rFonts w:cs="Arial"/>
          <w:i/>
          <w:iCs/>
          <w:color w:val="000000"/>
          <w:szCs w:val="22"/>
          <w:highlight w:val="yellow"/>
        </w:rPr>
        <w:t>individuell zu vereinbaren, z.B. bezüglich der Inhalte:</w:t>
      </w:r>
    </w:p>
    <w:p w14:paraId="6B07D9D3" w14:textId="77777777" w:rsidR="002B6033" w:rsidRPr="00F3518F" w:rsidRDefault="002B6033" w:rsidP="002B6033">
      <w:pPr>
        <w:pStyle w:val="Listenabsatz"/>
        <w:numPr>
          <w:ilvl w:val="0"/>
          <w:numId w:val="2"/>
        </w:numPr>
        <w:jc w:val="both"/>
        <w:rPr>
          <w:rFonts w:cs="Arial"/>
          <w:i/>
          <w:iCs/>
          <w:color w:val="000000"/>
          <w:szCs w:val="22"/>
          <w:highlight w:val="yellow"/>
        </w:rPr>
      </w:pPr>
      <w:r w:rsidRPr="00F3518F">
        <w:rPr>
          <w:rFonts w:cs="Arial"/>
          <w:i/>
          <w:iCs/>
          <w:color w:val="000000"/>
          <w:szCs w:val="22"/>
          <w:highlight w:val="yellow"/>
        </w:rPr>
        <w:t xml:space="preserve">Einschätzung zum Grad der gesamtplanbezogenen Zielerreichung </w:t>
      </w:r>
    </w:p>
    <w:p w14:paraId="5BE77796" w14:textId="77777777" w:rsidR="002B6033" w:rsidRPr="00F3518F" w:rsidRDefault="002B6033" w:rsidP="002B6033">
      <w:pPr>
        <w:pStyle w:val="Listenabsatz"/>
        <w:numPr>
          <w:ilvl w:val="0"/>
          <w:numId w:val="2"/>
        </w:numPr>
        <w:jc w:val="both"/>
        <w:rPr>
          <w:rFonts w:cs="Arial"/>
          <w:i/>
          <w:iCs/>
          <w:color w:val="000000"/>
          <w:szCs w:val="22"/>
          <w:highlight w:val="yellow"/>
        </w:rPr>
      </w:pPr>
      <w:r w:rsidRPr="00F3518F">
        <w:rPr>
          <w:rFonts w:cs="Arial"/>
          <w:i/>
          <w:iCs/>
          <w:color w:val="000000"/>
          <w:szCs w:val="22"/>
          <w:highlight w:val="yellow"/>
        </w:rPr>
        <w:t>Bewertung der Maßnahmen im Hinblick auf die Nützlichkeit für die Zielerreichung</w:t>
      </w:r>
    </w:p>
    <w:p w14:paraId="4E5AC172" w14:textId="77777777" w:rsidR="002B6033" w:rsidRPr="00F3518F" w:rsidRDefault="002B6033" w:rsidP="002B6033">
      <w:pPr>
        <w:pStyle w:val="Listenabsatz"/>
        <w:numPr>
          <w:ilvl w:val="0"/>
          <w:numId w:val="2"/>
        </w:numPr>
        <w:jc w:val="both"/>
        <w:rPr>
          <w:rFonts w:cs="Arial"/>
          <w:i/>
          <w:iCs/>
          <w:color w:val="000000"/>
          <w:szCs w:val="22"/>
          <w:highlight w:val="yellow"/>
        </w:rPr>
      </w:pPr>
      <w:r w:rsidRPr="00F3518F">
        <w:rPr>
          <w:rFonts w:cs="Arial"/>
          <w:i/>
          <w:iCs/>
          <w:color w:val="000000"/>
          <w:szCs w:val="22"/>
          <w:highlight w:val="yellow"/>
        </w:rPr>
        <w:t>Vorschläge für die weitere Maßnahmenplanung oder etwaige geeignete Maßnahmenverbesserungen</w:t>
      </w:r>
    </w:p>
    <w:p w14:paraId="54D064E0" w14:textId="05D81999" w:rsidR="002B6033" w:rsidRPr="00F3518F" w:rsidRDefault="002B6033" w:rsidP="002B6033">
      <w:pPr>
        <w:pStyle w:val="Listenabsatz"/>
        <w:numPr>
          <w:ilvl w:val="0"/>
          <w:numId w:val="2"/>
        </w:numPr>
        <w:jc w:val="both"/>
        <w:rPr>
          <w:rFonts w:cs="Arial"/>
          <w:i/>
          <w:iCs/>
          <w:color w:val="000000"/>
          <w:szCs w:val="22"/>
          <w:highlight w:val="yellow"/>
        </w:rPr>
      </w:pPr>
      <w:r w:rsidRPr="00F3518F">
        <w:rPr>
          <w:rFonts w:cs="Arial"/>
          <w:i/>
          <w:iCs/>
          <w:color w:val="000000"/>
          <w:szCs w:val="22"/>
          <w:highlight w:val="yellow"/>
        </w:rPr>
        <w:t>[…]]</w:t>
      </w:r>
    </w:p>
    <w:p w14:paraId="2D20D33B" w14:textId="2D99C3CD" w:rsidR="002B6033" w:rsidRDefault="002B6033" w:rsidP="00F3518F">
      <w:pPr>
        <w:pStyle w:val="Listenabsatz"/>
        <w:ind w:left="426"/>
        <w:jc w:val="both"/>
        <w:rPr>
          <w:rFonts w:cs="Arial"/>
          <w:color w:val="000000"/>
          <w:szCs w:val="22"/>
        </w:rPr>
      </w:pPr>
      <w:r w:rsidRPr="002B6033">
        <w:rPr>
          <w:rFonts w:cs="Arial"/>
          <w:color w:val="000000"/>
          <w:szCs w:val="22"/>
        </w:rPr>
        <w:t xml:space="preserve">Der Teilhabebericht ist dem Träger der Eingliederungshilfe </w:t>
      </w:r>
      <w:r w:rsidRPr="00F3518F">
        <w:rPr>
          <w:rFonts w:cs="Arial"/>
          <w:i/>
          <w:iCs/>
          <w:color w:val="000000"/>
          <w:szCs w:val="22"/>
        </w:rPr>
        <w:t>[</w:t>
      </w:r>
      <w:r w:rsidRPr="00F3518F">
        <w:rPr>
          <w:rFonts w:cs="Arial"/>
          <w:i/>
          <w:iCs/>
          <w:color w:val="000000"/>
          <w:szCs w:val="22"/>
          <w:highlight w:val="yellow"/>
        </w:rPr>
        <w:t>Auswahl: nach/ohne</w:t>
      </w:r>
      <w:r w:rsidRPr="00F3518F">
        <w:rPr>
          <w:rFonts w:cs="Arial"/>
          <w:i/>
          <w:iCs/>
          <w:color w:val="000000"/>
          <w:szCs w:val="22"/>
        </w:rPr>
        <w:t xml:space="preserve">] </w:t>
      </w:r>
      <w:r w:rsidRPr="002B6033">
        <w:rPr>
          <w:rFonts w:cs="Arial"/>
          <w:color w:val="000000"/>
          <w:szCs w:val="22"/>
        </w:rPr>
        <w:t xml:space="preserve">Aufforderung </w:t>
      </w:r>
      <w:r w:rsidRPr="00F3518F">
        <w:rPr>
          <w:rFonts w:cs="Arial"/>
          <w:i/>
          <w:iCs/>
          <w:color w:val="000000"/>
          <w:szCs w:val="22"/>
        </w:rPr>
        <w:t>[</w:t>
      </w:r>
      <w:r w:rsidRPr="00F3518F">
        <w:rPr>
          <w:rFonts w:cs="Arial"/>
          <w:i/>
          <w:iCs/>
          <w:color w:val="000000"/>
          <w:szCs w:val="22"/>
          <w:highlight w:val="yellow"/>
        </w:rPr>
        <w:t>Option: innerhalb von [XY] Monaten</w:t>
      </w:r>
      <w:r w:rsidRPr="00F3518F">
        <w:rPr>
          <w:rFonts w:cs="Arial"/>
          <w:i/>
          <w:iCs/>
          <w:color w:val="000000"/>
          <w:szCs w:val="22"/>
        </w:rPr>
        <w:t>]</w:t>
      </w:r>
      <w:r w:rsidRPr="002B6033">
        <w:rPr>
          <w:rFonts w:cs="Arial"/>
          <w:color w:val="000000"/>
          <w:szCs w:val="22"/>
        </w:rPr>
        <w:t xml:space="preserve"> vorzulegen.</w:t>
      </w:r>
    </w:p>
    <w:p w14:paraId="5208DAA1" w14:textId="77777777" w:rsidR="002B6033" w:rsidRDefault="002B6033" w:rsidP="002B6033">
      <w:pPr>
        <w:rPr>
          <w:i/>
        </w:rPr>
      </w:pPr>
    </w:p>
    <w:p w14:paraId="4EBEB1EE" w14:textId="136B6E56" w:rsidR="002B6033" w:rsidRPr="00D76F74" w:rsidRDefault="002B6033" w:rsidP="002B6033">
      <w:pPr>
        <w:numPr>
          <w:ilvl w:val="0"/>
          <w:numId w:val="11"/>
        </w:numPr>
        <w:ind w:left="426" w:hanging="426"/>
        <w:jc w:val="both"/>
        <w:rPr>
          <w:rFonts w:cs="Arial"/>
          <w:szCs w:val="22"/>
          <w:lang w:bidi="de-DE"/>
        </w:rPr>
      </w:pPr>
      <w:r>
        <w:rPr>
          <w:rFonts w:cs="Arial"/>
          <w:szCs w:val="22"/>
          <w:lang w:bidi="de-DE"/>
        </w:rPr>
        <w:t xml:space="preserve">Das Monitoring bestimmt sich nach § 69 Abs. 2 LRV </w:t>
      </w:r>
      <w:proofErr w:type="spellStart"/>
      <w:r>
        <w:rPr>
          <w:rFonts w:cs="Arial"/>
          <w:szCs w:val="22"/>
          <w:lang w:bidi="de-DE"/>
        </w:rPr>
        <w:t>i.V.m</w:t>
      </w:r>
      <w:proofErr w:type="spellEnd"/>
      <w:r>
        <w:rPr>
          <w:rFonts w:cs="Arial"/>
          <w:szCs w:val="22"/>
          <w:lang w:bidi="de-DE"/>
        </w:rPr>
        <w:t>. der Anlage zu § 69 Abs. 4 LRV „</w:t>
      </w:r>
      <w:r w:rsidRPr="00D76F74">
        <w:rPr>
          <w:rFonts w:cs="Arial"/>
          <w:szCs w:val="22"/>
          <w:lang w:bidi="de-DE"/>
        </w:rPr>
        <w:t>Gemeinsame Grundsätze</w:t>
      </w:r>
      <w:r>
        <w:rPr>
          <w:rFonts w:cs="Arial"/>
          <w:szCs w:val="22"/>
          <w:lang w:bidi="de-DE"/>
        </w:rPr>
        <w:t xml:space="preserve"> </w:t>
      </w:r>
      <w:r w:rsidRPr="00D76F74">
        <w:rPr>
          <w:rFonts w:cs="Arial"/>
          <w:szCs w:val="22"/>
          <w:lang w:bidi="de-DE"/>
        </w:rPr>
        <w:t>zur Ausgestaltung der besonderen Qualitätskriterien und für die Entwicklung eines Monitorings zur qualitätsgerechten Leistungserbringung nach § 69 LRV zur Teilhabe am Arbeitsleben im Arbeitsbereich der Werkstätten für behinderte Menschen (</w:t>
      </w:r>
      <w:proofErr w:type="spellStart"/>
      <w:r w:rsidRPr="00D76F74">
        <w:rPr>
          <w:rFonts w:cs="Arial"/>
          <w:szCs w:val="22"/>
          <w:lang w:bidi="de-DE"/>
        </w:rPr>
        <w:t>WfbM</w:t>
      </w:r>
      <w:proofErr w:type="spellEnd"/>
      <w:r w:rsidRPr="00D76F74">
        <w:rPr>
          <w:rFonts w:cs="Arial"/>
          <w:szCs w:val="22"/>
          <w:lang w:bidi="de-DE"/>
        </w:rPr>
        <w:t>) und bei anderen Leistungsanbietern (</w:t>
      </w:r>
      <w:proofErr w:type="spellStart"/>
      <w:r w:rsidRPr="00D76F74">
        <w:rPr>
          <w:rFonts w:cs="Arial"/>
          <w:szCs w:val="22"/>
          <w:lang w:bidi="de-DE"/>
        </w:rPr>
        <w:t>aLA</w:t>
      </w:r>
      <w:proofErr w:type="spellEnd"/>
      <w:r>
        <w:rPr>
          <w:rFonts w:cs="Arial"/>
          <w:szCs w:val="22"/>
          <w:lang w:bidi="de-DE"/>
        </w:rPr>
        <w:t>)“</w:t>
      </w:r>
      <w:r w:rsidRPr="00D76F74">
        <w:rPr>
          <w:rFonts w:cs="Arial"/>
          <w:szCs w:val="22"/>
          <w:lang w:bidi="de-DE"/>
        </w:rPr>
        <w:t>.</w:t>
      </w:r>
    </w:p>
    <w:p w14:paraId="44C42704" w14:textId="77777777" w:rsidR="002B66FF" w:rsidRDefault="002B66FF" w:rsidP="00987B3B">
      <w:pPr>
        <w:pStyle w:val="Listenabsatz"/>
        <w:ind w:left="720"/>
        <w:rPr>
          <w:rFonts w:cs="Arial"/>
          <w:color w:val="000000"/>
        </w:rPr>
      </w:pPr>
    </w:p>
    <w:p w14:paraId="3419ABA2" w14:textId="77777777" w:rsidR="00843437" w:rsidRDefault="00843437" w:rsidP="00987B3B">
      <w:pPr>
        <w:pStyle w:val="Listenabsatz"/>
        <w:ind w:left="720"/>
        <w:rPr>
          <w:rFonts w:cs="Arial"/>
          <w:color w:val="000000"/>
        </w:rPr>
      </w:pPr>
    </w:p>
    <w:p w14:paraId="57DA295C" w14:textId="77777777" w:rsidR="00843437" w:rsidRPr="004F7ECA" w:rsidRDefault="00843437" w:rsidP="00843437">
      <w:pPr>
        <w:pStyle w:val="berschrift3"/>
        <w:jc w:val="center"/>
      </w:pPr>
      <w:r>
        <w:rPr>
          <w:rFonts w:cs="Arial"/>
          <w:sz w:val="22"/>
          <w:szCs w:val="22"/>
        </w:rPr>
        <w:t xml:space="preserve">§ 14 </w:t>
      </w:r>
      <w:r w:rsidRPr="00511938">
        <w:rPr>
          <w:rFonts w:cs="Arial"/>
          <w:sz w:val="22"/>
          <w:szCs w:val="22"/>
        </w:rPr>
        <w:t>Vereinbarungszeitraum</w:t>
      </w:r>
    </w:p>
    <w:p w14:paraId="6771A182" w14:textId="77777777" w:rsidR="00843437" w:rsidRPr="004F7ECA" w:rsidRDefault="00843437" w:rsidP="00843437">
      <w:pPr>
        <w:jc w:val="center"/>
        <w:rPr>
          <w:rFonts w:cs="Arial"/>
          <w:b/>
          <w:color w:val="000000"/>
        </w:rPr>
      </w:pPr>
    </w:p>
    <w:p w14:paraId="0D4DF86F" w14:textId="60B53F00" w:rsidR="00843437" w:rsidRPr="004F7ECA" w:rsidRDefault="00843437" w:rsidP="00843437">
      <w:pPr>
        <w:numPr>
          <w:ilvl w:val="0"/>
          <w:numId w:val="4"/>
        </w:numPr>
        <w:tabs>
          <w:tab w:val="left" w:pos="426"/>
        </w:tabs>
        <w:jc w:val="both"/>
        <w:rPr>
          <w:rFonts w:cs="Arial"/>
          <w:color w:val="000000"/>
        </w:rPr>
      </w:pPr>
      <w:r w:rsidRPr="004F7ECA">
        <w:rPr>
          <w:rFonts w:cs="Arial"/>
          <w:color w:val="000000"/>
        </w:rPr>
        <w:t xml:space="preserve">Diese </w:t>
      </w:r>
      <w:r>
        <w:rPr>
          <w:rFonts w:cs="Arial"/>
          <w:color w:val="000000"/>
        </w:rPr>
        <w:t>Leistungsv</w:t>
      </w:r>
      <w:r w:rsidRPr="004F7ECA">
        <w:rPr>
          <w:rFonts w:cs="Arial"/>
          <w:color w:val="000000"/>
        </w:rPr>
        <w:t xml:space="preserve">ereinbarung gilt ab </w:t>
      </w:r>
      <w:r>
        <w:rPr>
          <w:rFonts w:cs="Arial"/>
          <w:color w:val="000000"/>
        </w:rPr>
        <w:t xml:space="preserve">dem </w:t>
      </w:r>
      <w:r w:rsidRPr="00C255ED">
        <w:rPr>
          <w:rFonts w:cs="Arial"/>
          <w:color w:val="000000"/>
        </w:rPr>
        <w:t>[</w:t>
      </w:r>
      <w:r w:rsidR="005A0468">
        <w:rPr>
          <w:rFonts w:cs="Arial"/>
          <w:i/>
          <w:color w:val="000000"/>
          <w:highlight w:val="yellow"/>
        </w:rPr>
        <w:t>TT</w:t>
      </w:r>
      <w:r w:rsidRPr="00F3518F">
        <w:rPr>
          <w:rFonts w:cs="Arial"/>
          <w:i/>
          <w:color w:val="000000"/>
          <w:highlight w:val="yellow"/>
        </w:rPr>
        <w:t>.</w:t>
      </w:r>
      <w:r w:rsidR="005A0468">
        <w:rPr>
          <w:rFonts w:cs="Arial"/>
          <w:i/>
          <w:color w:val="000000"/>
          <w:highlight w:val="yellow"/>
        </w:rPr>
        <w:t>MM</w:t>
      </w:r>
      <w:r w:rsidRPr="00F3518F">
        <w:rPr>
          <w:rFonts w:cs="Arial"/>
          <w:i/>
          <w:color w:val="000000"/>
          <w:highlight w:val="yellow"/>
        </w:rPr>
        <w:t>.20</w:t>
      </w:r>
      <w:r w:rsidR="005A0468">
        <w:rPr>
          <w:rFonts w:cs="Arial"/>
          <w:i/>
          <w:color w:val="000000"/>
          <w:highlight w:val="yellow"/>
        </w:rPr>
        <w:t>JJ</w:t>
      </w:r>
      <w:r w:rsidRPr="00C255ED">
        <w:rPr>
          <w:rFonts w:cs="Arial"/>
          <w:color w:val="000000"/>
        </w:rPr>
        <w:t>] und hat eine Laufzeit bis zum [</w:t>
      </w:r>
      <w:r w:rsidR="005A0468">
        <w:rPr>
          <w:rFonts w:cs="Arial"/>
          <w:i/>
          <w:color w:val="000000"/>
          <w:highlight w:val="yellow"/>
        </w:rPr>
        <w:t>TT</w:t>
      </w:r>
      <w:r w:rsidRPr="00F3518F">
        <w:rPr>
          <w:rFonts w:cs="Arial"/>
          <w:i/>
          <w:color w:val="000000"/>
          <w:highlight w:val="yellow"/>
        </w:rPr>
        <w:t>.</w:t>
      </w:r>
      <w:r w:rsidR="005A0468">
        <w:rPr>
          <w:rFonts w:cs="Arial"/>
          <w:i/>
          <w:color w:val="000000"/>
          <w:highlight w:val="yellow"/>
        </w:rPr>
        <w:t>MM</w:t>
      </w:r>
      <w:r w:rsidRPr="00F3518F">
        <w:rPr>
          <w:rFonts w:cs="Arial"/>
          <w:i/>
          <w:color w:val="000000"/>
          <w:highlight w:val="yellow"/>
        </w:rPr>
        <w:t>.20</w:t>
      </w:r>
      <w:r w:rsidR="005A0468">
        <w:rPr>
          <w:rFonts w:cs="Arial"/>
          <w:i/>
          <w:color w:val="000000"/>
          <w:highlight w:val="yellow"/>
        </w:rPr>
        <w:t>JJ</w:t>
      </w:r>
      <w:r w:rsidRPr="00C255ED">
        <w:rPr>
          <w:rFonts w:cs="Arial"/>
          <w:color w:val="000000"/>
        </w:rPr>
        <w:t>].</w:t>
      </w:r>
    </w:p>
    <w:p w14:paraId="034065A3" w14:textId="77777777" w:rsidR="00843437" w:rsidRPr="004F7ECA" w:rsidRDefault="00843437" w:rsidP="00843437">
      <w:pPr>
        <w:tabs>
          <w:tab w:val="left" w:pos="426"/>
        </w:tabs>
        <w:ind w:left="454"/>
        <w:jc w:val="both"/>
        <w:rPr>
          <w:rFonts w:cs="Arial"/>
          <w:color w:val="000000"/>
        </w:rPr>
      </w:pPr>
    </w:p>
    <w:p w14:paraId="5887D13D" w14:textId="77777777" w:rsidR="00843437" w:rsidRPr="00F3518F" w:rsidRDefault="00843437" w:rsidP="00843437">
      <w:pPr>
        <w:numPr>
          <w:ilvl w:val="0"/>
          <w:numId w:val="4"/>
        </w:numPr>
        <w:tabs>
          <w:tab w:val="left" w:pos="426"/>
          <w:tab w:val="left" w:pos="6355"/>
        </w:tabs>
        <w:jc w:val="both"/>
        <w:rPr>
          <w:rFonts w:cs="Arial"/>
          <w:i/>
          <w:color w:val="000000"/>
          <w:highlight w:val="yellow"/>
        </w:rPr>
      </w:pPr>
      <w:r w:rsidRPr="002E2707">
        <w:rPr>
          <w:rFonts w:cs="Arial"/>
          <w:i/>
          <w:color w:val="000000"/>
        </w:rPr>
        <w:t>[</w:t>
      </w:r>
      <w:r w:rsidRPr="00F3518F">
        <w:rPr>
          <w:rFonts w:cs="Arial"/>
          <w:i/>
          <w:color w:val="000000"/>
          <w:highlight w:val="yellow"/>
        </w:rPr>
        <w:t>optional: Für die Leistungsvereinbarung gilt § 127 Abs. 4 SGB IX entsprechend (§ 35 Abs. 2 S. 2 LRV).] [optional: Für die Leistungsvereinbarung wird folgende Kündigungsfrist</w:t>
      </w:r>
      <w:r w:rsidRPr="00F3518F">
        <w:rPr>
          <w:rStyle w:val="Funotenzeichen"/>
          <w:rFonts w:cs="Arial"/>
          <w:i/>
          <w:color w:val="000000"/>
          <w:highlight w:val="yellow"/>
        </w:rPr>
        <w:footnoteReference w:id="11"/>
      </w:r>
      <w:r w:rsidRPr="00F3518F">
        <w:rPr>
          <w:rFonts w:cs="Arial"/>
          <w:i/>
          <w:color w:val="000000"/>
          <w:highlight w:val="yellow"/>
        </w:rPr>
        <w:t xml:space="preserve"> vereinbart (§ 35 Abs. 3 S. 2 LRV): […]].</w:t>
      </w:r>
    </w:p>
    <w:p w14:paraId="6D7305C0" w14:textId="77777777" w:rsidR="00843437" w:rsidRDefault="00843437" w:rsidP="00843437">
      <w:pPr>
        <w:pStyle w:val="Listenabsatz"/>
        <w:rPr>
          <w:rFonts w:cs="Arial"/>
          <w:i/>
          <w:color w:val="000000"/>
        </w:rPr>
      </w:pPr>
    </w:p>
    <w:p w14:paraId="70B07981" w14:textId="77777777" w:rsidR="00843437" w:rsidRPr="004F7ECA" w:rsidRDefault="00843437" w:rsidP="00843437">
      <w:pPr>
        <w:pStyle w:val="Textkrper"/>
        <w:overflowPunct/>
        <w:autoSpaceDE/>
        <w:autoSpaceDN/>
        <w:adjustRightInd/>
        <w:textAlignment w:val="auto"/>
        <w:rPr>
          <w:rFonts w:cs="Arial"/>
          <w:color w:val="000000"/>
        </w:rPr>
      </w:pPr>
    </w:p>
    <w:p w14:paraId="3D32334A" w14:textId="77777777" w:rsidR="00843437" w:rsidRPr="00533376" w:rsidRDefault="00843437" w:rsidP="00843437">
      <w:pPr>
        <w:pStyle w:val="berschrift3"/>
        <w:jc w:val="center"/>
        <w:rPr>
          <w:rFonts w:cs="Arial"/>
          <w:sz w:val="22"/>
          <w:szCs w:val="22"/>
        </w:rPr>
      </w:pPr>
      <w:r>
        <w:rPr>
          <w:rFonts w:cs="Arial"/>
          <w:sz w:val="22"/>
          <w:szCs w:val="22"/>
        </w:rPr>
        <w:t xml:space="preserve">§ 15 </w:t>
      </w:r>
      <w:r w:rsidRPr="00533376">
        <w:rPr>
          <w:rFonts w:cs="Arial"/>
          <w:sz w:val="22"/>
          <w:szCs w:val="22"/>
        </w:rPr>
        <w:t>Salvatorische Klausel</w:t>
      </w:r>
    </w:p>
    <w:p w14:paraId="49E6673D" w14:textId="77777777" w:rsidR="00843437" w:rsidRPr="004F7ECA" w:rsidRDefault="00843437" w:rsidP="00843437">
      <w:pPr>
        <w:pStyle w:val="Textkrper"/>
        <w:overflowPunct/>
        <w:autoSpaceDE/>
        <w:autoSpaceDN/>
        <w:adjustRightInd/>
        <w:textAlignment w:val="auto"/>
        <w:rPr>
          <w:rFonts w:cs="Arial"/>
          <w:color w:val="000000"/>
        </w:rPr>
      </w:pPr>
    </w:p>
    <w:p w14:paraId="27136255" w14:textId="77777777" w:rsidR="00843437" w:rsidRPr="004F7ECA" w:rsidRDefault="00843437" w:rsidP="00843437">
      <w:pPr>
        <w:pStyle w:val="Textkrper"/>
        <w:overflowPunct/>
        <w:autoSpaceDE/>
        <w:autoSpaceDN/>
        <w:adjustRightInd/>
        <w:textAlignment w:val="auto"/>
        <w:rPr>
          <w:rFonts w:cs="Arial"/>
          <w:color w:val="000000"/>
        </w:rPr>
      </w:pPr>
      <w:r w:rsidRPr="004F7ECA">
        <w:rPr>
          <w:rFonts w:cs="Arial"/>
          <w:color w:val="000000"/>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2DB0222F" w14:textId="77777777" w:rsidR="00843437" w:rsidRPr="004F7ECA" w:rsidRDefault="00843437" w:rsidP="00843437">
      <w:pPr>
        <w:pStyle w:val="Textkrper"/>
        <w:overflowPunct/>
        <w:autoSpaceDE/>
        <w:autoSpaceDN/>
        <w:adjustRightInd/>
        <w:textAlignment w:val="auto"/>
        <w:rPr>
          <w:rFonts w:cs="Arial"/>
          <w:color w:val="000000"/>
        </w:rPr>
      </w:pPr>
    </w:p>
    <w:p w14:paraId="591C2D9B" w14:textId="77777777" w:rsidR="00843437" w:rsidRPr="004F7ECA" w:rsidRDefault="00843437" w:rsidP="00843437">
      <w:pPr>
        <w:pStyle w:val="Textkrper"/>
        <w:overflowPunct/>
        <w:autoSpaceDE/>
        <w:autoSpaceDN/>
        <w:adjustRightInd/>
        <w:textAlignment w:val="auto"/>
        <w:rPr>
          <w:rFonts w:cs="Arial"/>
          <w:color w:val="000000"/>
        </w:rPr>
      </w:pPr>
    </w:p>
    <w:p w14:paraId="290E668E" w14:textId="77777777" w:rsidR="00843437" w:rsidRPr="004F7ECA" w:rsidRDefault="00843437" w:rsidP="00843437">
      <w:pPr>
        <w:pStyle w:val="Textkrper"/>
        <w:overflowPunct/>
        <w:autoSpaceDE/>
        <w:autoSpaceDN/>
        <w:adjustRightInd/>
        <w:textAlignment w:val="auto"/>
        <w:rPr>
          <w:rFonts w:cs="Arial"/>
          <w:color w:val="000000"/>
        </w:rPr>
      </w:pPr>
    </w:p>
    <w:p w14:paraId="288127DC" w14:textId="77777777" w:rsidR="00843437" w:rsidRPr="004F7ECA" w:rsidRDefault="00843437" w:rsidP="00843437">
      <w:pPr>
        <w:pStyle w:val="Textkrper"/>
        <w:overflowPunct/>
        <w:autoSpaceDE/>
        <w:autoSpaceDN/>
        <w:adjustRightInd/>
        <w:textAlignment w:val="auto"/>
        <w:rPr>
          <w:rFonts w:cs="Arial"/>
          <w:color w:val="000000"/>
        </w:rPr>
      </w:pPr>
      <w:r w:rsidRPr="004F7ECA">
        <w:rPr>
          <w:rFonts w:cs="Arial"/>
          <w:color w:val="000000"/>
        </w:rPr>
        <w:t>Beide Vereinbarungspartner bestätigen mit ihrer Unterschrift den Abschluss dieser Vereinbarung und den Erhalt einer Ausfertigung des Vertrages.</w:t>
      </w:r>
    </w:p>
    <w:p w14:paraId="7DE2E754" w14:textId="77777777" w:rsidR="00843437" w:rsidRPr="004F7ECA" w:rsidRDefault="00843437" w:rsidP="00843437">
      <w:pPr>
        <w:jc w:val="both"/>
        <w:rPr>
          <w:rFonts w:cs="Arial"/>
          <w:color w:val="000000"/>
        </w:rPr>
      </w:pPr>
    </w:p>
    <w:p w14:paraId="04D17B81" w14:textId="77777777" w:rsidR="00843437" w:rsidRPr="004F7ECA" w:rsidRDefault="00843437" w:rsidP="00843437">
      <w:pPr>
        <w:jc w:val="both"/>
        <w:rPr>
          <w:rFonts w:cs="Arial"/>
          <w:color w:val="000000"/>
        </w:rPr>
      </w:pPr>
    </w:p>
    <w:p w14:paraId="737BAC3F" w14:textId="77777777" w:rsidR="00843437" w:rsidRPr="004F7ECA" w:rsidRDefault="00843437" w:rsidP="00843437">
      <w:pPr>
        <w:jc w:val="both"/>
        <w:rPr>
          <w:rFonts w:cs="Arial"/>
        </w:rPr>
      </w:pPr>
      <w:r w:rsidRPr="004F7ECA">
        <w:rPr>
          <w:rFonts w:cs="Arial"/>
        </w:rPr>
        <w:t>Datum</w:t>
      </w:r>
    </w:p>
    <w:p w14:paraId="6A8BE96A" w14:textId="77777777" w:rsidR="00843437" w:rsidRPr="004F7ECA" w:rsidRDefault="00843437" w:rsidP="00843437">
      <w:pPr>
        <w:jc w:val="both"/>
        <w:rPr>
          <w:rFonts w:cs="Arial"/>
        </w:rPr>
      </w:pPr>
    </w:p>
    <w:p w14:paraId="14868384" w14:textId="77777777" w:rsidR="00843437" w:rsidRPr="004F7ECA" w:rsidRDefault="00843437" w:rsidP="00843437">
      <w:pPr>
        <w:jc w:val="both"/>
        <w:rPr>
          <w:rFonts w:cs="Arial"/>
        </w:rPr>
      </w:pPr>
    </w:p>
    <w:p w14:paraId="07702A09" w14:textId="77777777" w:rsidR="00843437" w:rsidRPr="004F7ECA" w:rsidRDefault="00843437" w:rsidP="00843437">
      <w:pPr>
        <w:jc w:val="both"/>
        <w:rPr>
          <w:rFonts w:cs="Arial"/>
        </w:rPr>
      </w:pPr>
    </w:p>
    <w:p w14:paraId="75094EE4" w14:textId="77777777" w:rsidR="00843437" w:rsidRPr="004F7ECA" w:rsidRDefault="00843437" w:rsidP="00843437">
      <w:pPr>
        <w:jc w:val="both"/>
        <w:rPr>
          <w:rFonts w:cs="Arial"/>
        </w:rPr>
      </w:pPr>
    </w:p>
    <w:p w14:paraId="012486CE" w14:textId="77777777" w:rsidR="00843437" w:rsidRPr="004F7ECA" w:rsidRDefault="00843437" w:rsidP="00843437">
      <w:pPr>
        <w:jc w:val="both"/>
        <w:rPr>
          <w:rFonts w:cs="Arial"/>
        </w:rPr>
      </w:pPr>
      <w:r w:rsidRPr="004F7ECA">
        <w:rPr>
          <w:rFonts w:cs="Arial"/>
        </w:rPr>
        <w:t>____________________________________</w:t>
      </w:r>
      <w:r w:rsidRPr="004F7ECA">
        <w:rPr>
          <w:rFonts w:cs="Arial"/>
        </w:rPr>
        <w:tab/>
        <w:t>______________________________</w:t>
      </w:r>
    </w:p>
    <w:p w14:paraId="7154379E" w14:textId="77777777" w:rsidR="00843437" w:rsidRPr="004F7ECA" w:rsidRDefault="00843437" w:rsidP="00843437">
      <w:pPr>
        <w:rPr>
          <w:rFonts w:cs="Arial"/>
        </w:rPr>
      </w:pPr>
      <w:r w:rsidRPr="004F7ECA">
        <w:rPr>
          <w:rFonts w:cs="Arial"/>
        </w:rPr>
        <w:t>Träger der Eingliederungshilfe,</w:t>
      </w:r>
    </w:p>
    <w:p w14:paraId="46E69DBD" w14:textId="77777777" w:rsidR="00843437" w:rsidRPr="004F7ECA" w:rsidRDefault="00843437" w:rsidP="00843437">
      <w:pPr>
        <w:rPr>
          <w:rFonts w:cs="Arial"/>
        </w:rPr>
      </w:pPr>
      <w:r w:rsidRPr="002E2707">
        <w:rPr>
          <w:rFonts w:cs="Arial"/>
          <w:i/>
        </w:rPr>
        <w:t>[Stadt-/Landkreis</w:t>
      </w:r>
      <w:r>
        <w:rPr>
          <w:rFonts w:cs="Arial"/>
        </w:rPr>
        <w:t>]</w:t>
      </w:r>
    </w:p>
    <w:p w14:paraId="183E2BE9" w14:textId="77777777" w:rsidR="00843437" w:rsidRPr="004F7ECA" w:rsidRDefault="00843437" w:rsidP="00843437">
      <w:pPr>
        <w:jc w:val="both"/>
        <w:rPr>
          <w:rFonts w:cs="Arial"/>
        </w:rPr>
      </w:pPr>
      <w:r w:rsidRPr="004F7ECA">
        <w:rPr>
          <w:rFonts w:cs="Arial"/>
          <w:b/>
        </w:rPr>
        <w:t>Leistungsträger</w:t>
      </w:r>
      <w:r w:rsidRPr="004F7ECA">
        <w:rPr>
          <w:rFonts w:cs="Arial"/>
        </w:rPr>
        <w:tab/>
      </w:r>
      <w:r w:rsidRPr="004F7ECA">
        <w:rPr>
          <w:rFonts w:cs="Arial"/>
        </w:rPr>
        <w:tab/>
      </w:r>
      <w:r w:rsidRPr="004F7ECA">
        <w:rPr>
          <w:rFonts w:cs="Arial"/>
        </w:rPr>
        <w:tab/>
      </w:r>
      <w:r w:rsidRPr="004F7ECA">
        <w:rPr>
          <w:rFonts w:cs="Arial"/>
        </w:rPr>
        <w:tab/>
      </w:r>
      <w:r w:rsidRPr="004F7ECA">
        <w:rPr>
          <w:rFonts w:cs="Arial"/>
        </w:rPr>
        <w:tab/>
      </w:r>
      <w:r w:rsidRPr="004F7ECA">
        <w:rPr>
          <w:rFonts w:cs="Arial"/>
          <w:b/>
        </w:rPr>
        <w:t>Leistungserbringer</w:t>
      </w:r>
    </w:p>
    <w:p w14:paraId="242751BA" w14:textId="77777777" w:rsidR="00843437" w:rsidRPr="004F7ECA" w:rsidRDefault="00843437" w:rsidP="00843437">
      <w:pPr>
        <w:rPr>
          <w:rFonts w:cs="Arial"/>
        </w:rPr>
      </w:pPr>
    </w:p>
    <w:p w14:paraId="13771C5F" w14:textId="77777777" w:rsidR="00843437" w:rsidRPr="004F7ECA" w:rsidRDefault="00843437" w:rsidP="00843437">
      <w:pPr>
        <w:rPr>
          <w:rFonts w:cs="Arial"/>
        </w:rPr>
      </w:pPr>
    </w:p>
    <w:p w14:paraId="5B882D25" w14:textId="77777777" w:rsidR="00843437" w:rsidRPr="004F7ECA" w:rsidRDefault="00843437" w:rsidP="00843437">
      <w:pPr>
        <w:rPr>
          <w:rFonts w:cs="Arial"/>
        </w:rPr>
      </w:pPr>
    </w:p>
    <w:p w14:paraId="1238CCF8" w14:textId="77777777" w:rsidR="00843437" w:rsidRPr="004F7ECA" w:rsidRDefault="00843437" w:rsidP="00843437">
      <w:pPr>
        <w:rPr>
          <w:rFonts w:cs="Arial"/>
        </w:rPr>
      </w:pPr>
    </w:p>
    <w:p w14:paraId="281C087B" w14:textId="77777777" w:rsidR="00843437" w:rsidRPr="004F7ECA" w:rsidRDefault="00843437" w:rsidP="00843437">
      <w:pPr>
        <w:rPr>
          <w:rFonts w:cs="Arial"/>
        </w:rPr>
      </w:pPr>
      <w:r w:rsidRPr="004F7ECA">
        <w:rPr>
          <w:rFonts w:cs="Arial"/>
        </w:rPr>
        <w:t>___________________________________</w:t>
      </w:r>
    </w:p>
    <w:p w14:paraId="567E2DF9" w14:textId="77777777" w:rsidR="00843437" w:rsidRPr="004F7ECA" w:rsidRDefault="00843437" w:rsidP="00843437">
      <w:pPr>
        <w:pStyle w:val="Kopfzeile"/>
        <w:tabs>
          <w:tab w:val="clear" w:pos="4536"/>
          <w:tab w:val="clear" w:pos="9072"/>
        </w:tabs>
        <w:rPr>
          <w:rFonts w:cs="Arial"/>
        </w:rPr>
      </w:pPr>
      <w:r w:rsidRPr="004F7ECA">
        <w:rPr>
          <w:rFonts w:cs="Arial"/>
        </w:rPr>
        <w:t>Kommunalverband für Jugend und Soziales</w:t>
      </w:r>
    </w:p>
    <w:p w14:paraId="41B69AC0" w14:textId="77777777" w:rsidR="00843437" w:rsidRPr="004F7ECA" w:rsidRDefault="00843437" w:rsidP="00843437">
      <w:pPr>
        <w:pStyle w:val="Kopfzeile"/>
        <w:tabs>
          <w:tab w:val="clear" w:pos="4536"/>
          <w:tab w:val="clear" w:pos="9072"/>
        </w:tabs>
        <w:rPr>
          <w:rFonts w:cs="Arial"/>
        </w:rPr>
      </w:pPr>
      <w:r w:rsidRPr="004F7ECA">
        <w:rPr>
          <w:rFonts w:cs="Arial"/>
        </w:rPr>
        <w:t>Baden-Württemberg,</w:t>
      </w:r>
    </w:p>
    <w:p w14:paraId="155B83CE" w14:textId="77777777" w:rsidR="00843437" w:rsidRPr="004F7ECA" w:rsidRDefault="00843437" w:rsidP="00843437">
      <w:pPr>
        <w:pStyle w:val="Kopfzeile"/>
        <w:tabs>
          <w:tab w:val="clear" w:pos="4536"/>
          <w:tab w:val="clear" w:pos="9072"/>
        </w:tabs>
        <w:rPr>
          <w:rFonts w:cs="Arial"/>
        </w:rPr>
      </w:pPr>
      <w:r w:rsidRPr="004F7ECA">
        <w:rPr>
          <w:rFonts w:cs="Arial"/>
        </w:rPr>
        <w:t>als Beteiligter entsprechend der Kommunalen</w:t>
      </w:r>
    </w:p>
    <w:p w14:paraId="66F50085" w14:textId="2BB3D035" w:rsidR="000145D7" w:rsidRDefault="00843437" w:rsidP="00843437">
      <w:pPr>
        <w:pStyle w:val="Kopfzeile"/>
        <w:tabs>
          <w:tab w:val="clear" w:pos="4536"/>
          <w:tab w:val="clear" w:pos="9072"/>
        </w:tabs>
        <w:rPr>
          <w:rFonts w:cs="Arial"/>
        </w:rPr>
        <w:sectPr w:rsidR="000145D7" w:rsidSect="0001742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709" w:left="1304" w:header="720" w:footer="885" w:gutter="0"/>
          <w:cols w:space="708"/>
          <w:formProt w:val="0"/>
          <w:titlePg/>
          <w:docGrid w:linePitch="360"/>
        </w:sectPr>
      </w:pPr>
      <w:r w:rsidRPr="004F7ECA">
        <w:rPr>
          <w:rFonts w:cs="Arial"/>
        </w:rPr>
        <w:t>Vereinbarun</w:t>
      </w:r>
      <w:r w:rsidR="009F321E">
        <w:rPr>
          <w:rFonts w:cs="Arial"/>
        </w:rPr>
        <w:t>g</w:t>
      </w:r>
    </w:p>
    <w:p w14:paraId="6DA49A6E" w14:textId="060CA678" w:rsidR="000145D7" w:rsidRPr="000145D7" w:rsidRDefault="000145D7" w:rsidP="009F321E">
      <w:pPr>
        <w:pStyle w:val="Kopfzeile"/>
        <w:tabs>
          <w:tab w:val="clear" w:pos="4536"/>
          <w:tab w:val="clear" w:pos="9072"/>
        </w:tabs>
        <w:spacing w:after="120"/>
        <w:rPr>
          <w:rFonts w:cs="Arial"/>
        </w:rPr>
      </w:pPr>
    </w:p>
    <w:sectPr w:rsidR="000145D7" w:rsidRPr="000145D7" w:rsidSect="000145D7">
      <w:headerReference w:type="first" r:id="rId14"/>
      <w:footerReference w:type="first" r:id="rId15"/>
      <w:pgSz w:w="11906" w:h="16838" w:code="9"/>
      <w:pgMar w:top="1389" w:right="851" w:bottom="709"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A1FC" w14:textId="77777777" w:rsidR="00CB57D4" w:rsidRDefault="00CB57D4">
      <w:r>
        <w:separator/>
      </w:r>
    </w:p>
  </w:endnote>
  <w:endnote w:type="continuationSeparator" w:id="0">
    <w:p w14:paraId="14FBB3F7" w14:textId="77777777" w:rsidR="00CB57D4" w:rsidRDefault="00CB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BB1A" w14:textId="77777777" w:rsidR="00A33038" w:rsidRDefault="00A33038"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282EBE19" w14:textId="77777777" w:rsidR="00A33038" w:rsidRDefault="00A33038"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32AD4FDD" w14:textId="7CF20578" w:rsidR="00A33038" w:rsidRPr="00AC02A0" w:rsidRDefault="004F6852">
            <w:pPr>
              <w:pStyle w:val="Fuzeile"/>
              <w:jc w:val="right"/>
              <w:rPr>
                <w:sz w:val="20"/>
                <w:szCs w:val="20"/>
              </w:rPr>
            </w:pPr>
            <w:r w:rsidRPr="004F6852">
              <w:rPr>
                <w:i/>
                <w:iCs/>
                <w:sz w:val="20"/>
                <w:szCs w:val="20"/>
              </w:rPr>
              <w:t>Stand: 16.06.2023</w:t>
            </w:r>
            <w:r>
              <w:rPr>
                <w:sz w:val="20"/>
                <w:szCs w:val="20"/>
              </w:rPr>
              <w:tab/>
            </w:r>
            <w:r>
              <w:rPr>
                <w:sz w:val="20"/>
                <w:szCs w:val="20"/>
              </w:rPr>
              <w:tab/>
            </w:r>
            <w:r w:rsidR="00A33038" w:rsidRPr="00AC02A0">
              <w:rPr>
                <w:sz w:val="18"/>
                <w:szCs w:val="18"/>
              </w:rPr>
              <w:t xml:space="preserve">Seite </w:t>
            </w:r>
            <w:r w:rsidR="00A33038" w:rsidRPr="00AC02A0">
              <w:rPr>
                <w:bCs/>
                <w:sz w:val="18"/>
                <w:szCs w:val="18"/>
              </w:rPr>
              <w:fldChar w:fldCharType="begin"/>
            </w:r>
            <w:r w:rsidR="00A33038" w:rsidRPr="00AC02A0">
              <w:rPr>
                <w:bCs/>
                <w:sz w:val="18"/>
                <w:szCs w:val="18"/>
              </w:rPr>
              <w:instrText>PAGE</w:instrText>
            </w:r>
            <w:r w:rsidR="00A33038" w:rsidRPr="00AC02A0">
              <w:rPr>
                <w:bCs/>
                <w:sz w:val="18"/>
                <w:szCs w:val="18"/>
              </w:rPr>
              <w:fldChar w:fldCharType="separate"/>
            </w:r>
            <w:r w:rsidR="007F2BE2">
              <w:rPr>
                <w:bCs/>
                <w:noProof/>
                <w:sz w:val="18"/>
                <w:szCs w:val="18"/>
              </w:rPr>
              <w:t>2</w:t>
            </w:r>
            <w:r w:rsidR="00A33038" w:rsidRPr="00AC02A0">
              <w:rPr>
                <w:bCs/>
                <w:sz w:val="18"/>
                <w:szCs w:val="18"/>
              </w:rPr>
              <w:fldChar w:fldCharType="end"/>
            </w:r>
            <w:r w:rsidR="00A33038" w:rsidRPr="00AC02A0">
              <w:rPr>
                <w:sz w:val="18"/>
                <w:szCs w:val="18"/>
              </w:rPr>
              <w:t xml:space="preserve"> von </w:t>
            </w:r>
            <w:r w:rsidR="006D45BE">
              <w:rPr>
                <w:bCs/>
                <w:sz w:val="18"/>
                <w:szCs w:val="18"/>
              </w:rPr>
              <w:fldChar w:fldCharType="begin"/>
            </w:r>
            <w:r w:rsidR="006D45BE">
              <w:rPr>
                <w:bCs/>
                <w:sz w:val="18"/>
                <w:szCs w:val="18"/>
              </w:rPr>
              <w:instrText xml:space="preserve"> SECTIONPAGES  </w:instrText>
            </w:r>
            <w:r w:rsidR="006D45BE">
              <w:rPr>
                <w:bCs/>
                <w:sz w:val="18"/>
                <w:szCs w:val="18"/>
              </w:rPr>
              <w:fldChar w:fldCharType="separate"/>
            </w:r>
            <w:r w:rsidR="004173F2">
              <w:rPr>
                <w:bCs/>
                <w:noProof/>
                <w:sz w:val="18"/>
                <w:szCs w:val="18"/>
              </w:rPr>
              <w:t>9</w:t>
            </w:r>
            <w:r w:rsidR="006D45BE">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511122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6BCB5FB" w14:textId="202DE042" w:rsidR="00402558" w:rsidRPr="00F3518F" w:rsidRDefault="004F6852" w:rsidP="004F6852">
            <w:pPr>
              <w:pStyle w:val="Fuzeile"/>
              <w:rPr>
                <w:sz w:val="20"/>
                <w:szCs w:val="20"/>
              </w:rPr>
            </w:pPr>
            <w:r w:rsidRPr="004F6852">
              <w:rPr>
                <w:i/>
                <w:iCs/>
                <w:sz w:val="20"/>
                <w:szCs w:val="20"/>
              </w:rPr>
              <w:t>Stand: 16.06.2023</w:t>
            </w:r>
            <w:r>
              <w:rPr>
                <w:sz w:val="20"/>
                <w:szCs w:val="20"/>
              </w:rPr>
              <w:tab/>
            </w:r>
            <w:r>
              <w:rPr>
                <w:sz w:val="20"/>
                <w:szCs w:val="20"/>
              </w:rPr>
              <w:tab/>
            </w:r>
            <w:r w:rsidR="00402558" w:rsidRPr="00F3518F">
              <w:rPr>
                <w:sz w:val="20"/>
                <w:szCs w:val="20"/>
              </w:rPr>
              <w:t xml:space="preserve">Seite </w:t>
            </w:r>
            <w:r w:rsidR="00402558" w:rsidRPr="00F3518F">
              <w:rPr>
                <w:sz w:val="20"/>
                <w:szCs w:val="20"/>
              </w:rPr>
              <w:fldChar w:fldCharType="begin"/>
            </w:r>
            <w:r w:rsidR="00402558" w:rsidRPr="00F3518F">
              <w:rPr>
                <w:sz w:val="20"/>
                <w:szCs w:val="20"/>
              </w:rPr>
              <w:instrText>PAGE</w:instrText>
            </w:r>
            <w:r w:rsidR="00402558" w:rsidRPr="00F3518F">
              <w:rPr>
                <w:sz w:val="20"/>
                <w:szCs w:val="20"/>
              </w:rPr>
              <w:fldChar w:fldCharType="separate"/>
            </w:r>
            <w:r w:rsidR="00402558" w:rsidRPr="00F3518F">
              <w:rPr>
                <w:sz w:val="20"/>
                <w:szCs w:val="20"/>
              </w:rPr>
              <w:t>2</w:t>
            </w:r>
            <w:r w:rsidR="00402558" w:rsidRPr="00F3518F">
              <w:rPr>
                <w:sz w:val="20"/>
                <w:szCs w:val="20"/>
              </w:rPr>
              <w:fldChar w:fldCharType="end"/>
            </w:r>
            <w:r w:rsidR="00402558" w:rsidRPr="00F3518F">
              <w:rPr>
                <w:sz w:val="20"/>
                <w:szCs w:val="20"/>
              </w:rPr>
              <w:t xml:space="preserve"> von </w:t>
            </w:r>
            <w:r w:rsidR="00402558" w:rsidRPr="00F3518F">
              <w:rPr>
                <w:sz w:val="20"/>
                <w:szCs w:val="20"/>
              </w:rPr>
              <w:fldChar w:fldCharType="begin"/>
            </w:r>
            <w:r w:rsidR="00402558" w:rsidRPr="00F3518F">
              <w:rPr>
                <w:sz w:val="20"/>
                <w:szCs w:val="20"/>
              </w:rPr>
              <w:instrText>NUMPAGES</w:instrText>
            </w:r>
            <w:r w:rsidR="00402558" w:rsidRPr="00F3518F">
              <w:rPr>
                <w:sz w:val="20"/>
                <w:szCs w:val="20"/>
              </w:rPr>
              <w:fldChar w:fldCharType="separate"/>
            </w:r>
            <w:r w:rsidR="00402558" w:rsidRPr="00F3518F">
              <w:rPr>
                <w:sz w:val="20"/>
                <w:szCs w:val="20"/>
              </w:rPr>
              <w:t>2</w:t>
            </w:r>
            <w:r w:rsidR="00402558" w:rsidRPr="00F3518F">
              <w:rPr>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FCC0" w14:textId="1207F220" w:rsidR="000145D7" w:rsidRPr="00F3518F" w:rsidRDefault="000145D7" w:rsidP="00F3518F">
    <w:pPr>
      <w:pStyle w:val="Fuzeile"/>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50CB" w14:textId="77777777" w:rsidR="00CB57D4" w:rsidRDefault="00CB57D4">
      <w:r>
        <w:separator/>
      </w:r>
    </w:p>
  </w:footnote>
  <w:footnote w:type="continuationSeparator" w:id="0">
    <w:p w14:paraId="2AAC3986" w14:textId="77777777" w:rsidR="00CB57D4" w:rsidRDefault="00CB57D4">
      <w:r>
        <w:continuationSeparator/>
      </w:r>
    </w:p>
  </w:footnote>
  <w:footnote w:id="1">
    <w:p w14:paraId="407299C4" w14:textId="77777777" w:rsidR="001E57DC" w:rsidRDefault="001E57DC">
      <w:pPr>
        <w:pStyle w:val="Funotentext"/>
      </w:pPr>
      <w:r>
        <w:rPr>
          <w:rStyle w:val="Funotenzeichen"/>
        </w:rPr>
        <w:footnoteRef/>
      </w:r>
      <w:r>
        <w:t xml:space="preserve"> Leistungen nach § 68 LRV können nur i. V. m. Leistungen nach § 67 LRV vereinbart </w:t>
      </w:r>
      <w:r w:rsidR="00F3044C">
        <w:t xml:space="preserve">werden (vgl. § 68 Abs. 4 LRV). </w:t>
      </w:r>
    </w:p>
  </w:footnote>
  <w:footnote w:id="2">
    <w:p w14:paraId="0C81B44D" w14:textId="69067492" w:rsidR="006E6DFD" w:rsidRDefault="006E6DFD" w:rsidP="006E6DFD">
      <w:pPr>
        <w:pStyle w:val="Funotentext"/>
      </w:pPr>
      <w:r>
        <w:rPr>
          <w:rStyle w:val="Funotenzeichen"/>
        </w:rPr>
        <w:footnoteRef/>
      </w:r>
      <w:r>
        <w:t xml:space="preserve"> Im Folgenden beispielhafte Aufzählung</w:t>
      </w:r>
    </w:p>
  </w:footnote>
  <w:footnote w:id="3">
    <w:p w14:paraId="2BEBB7EC" w14:textId="77777777" w:rsidR="000E1927" w:rsidRDefault="000E1927" w:rsidP="000E1927">
      <w:pPr>
        <w:pStyle w:val="Funotentext"/>
      </w:pPr>
      <w:r>
        <w:rPr>
          <w:rStyle w:val="Funotenzeichen"/>
        </w:rPr>
        <w:footnoteRef/>
      </w:r>
      <w:r>
        <w:t xml:space="preserve"> Es gelten § 62 Abs. 2 LRV und § 220 Abs. 1 SGB IX. Ein Merkmal (z. B. zur Spezialisierung) kann auch die Art der Behinderung darstellen.</w:t>
      </w:r>
    </w:p>
  </w:footnote>
  <w:footnote w:id="4">
    <w:p w14:paraId="5828D450" w14:textId="77777777" w:rsidR="00A80412" w:rsidRDefault="00A80412">
      <w:pPr>
        <w:pStyle w:val="Funotentext"/>
      </w:pPr>
      <w:r>
        <w:rPr>
          <w:rStyle w:val="Funotenzeichen"/>
        </w:rPr>
        <w:footnoteRef/>
      </w:r>
      <w:r>
        <w:t xml:space="preserve"> Vgl. § 219 Abs. 2 S. 2 SGB IX.</w:t>
      </w:r>
    </w:p>
  </w:footnote>
  <w:footnote w:id="5">
    <w:p w14:paraId="3165E9F7" w14:textId="77777777" w:rsidR="00A561A6" w:rsidRDefault="00A561A6">
      <w:pPr>
        <w:pStyle w:val="Funotentext"/>
      </w:pPr>
      <w:r>
        <w:rPr>
          <w:rStyle w:val="Funotenzeichen"/>
        </w:rPr>
        <w:footnoteRef/>
      </w:r>
      <w:r>
        <w:t xml:space="preserve"> Optionen, Mehrfachnennung möglich. Das Muster bildet </w:t>
      </w:r>
      <w:r w:rsidR="002160BE">
        <w:t>ein</w:t>
      </w:r>
      <w:r w:rsidR="008A54EF">
        <w:t xml:space="preserve"> </w:t>
      </w:r>
      <w:r w:rsidR="002160BE">
        <w:t xml:space="preserve">beispielhaftes </w:t>
      </w:r>
      <w:r>
        <w:t xml:space="preserve">Leistungsspektrum einer </w:t>
      </w:r>
      <w:r w:rsidR="00B076C7">
        <w:t xml:space="preserve">WfbM </w:t>
      </w:r>
      <w:r>
        <w:t>ab.</w:t>
      </w:r>
    </w:p>
  </w:footnote>
  <w:footnote w:id="6">
    <w:p w14:paraId="17E97F49" w14:textId="45BE88E8" w:rsidR="001B1717" w:rsidRDefault="001B1717">
      <w:pPr>
        <w:pStyle w:val="Funotentext"/>
      </w:pPr>
      <w:r>
        <w:rPr>
          <w:rStyle w:val="Funotenzeichen"/>
        </w:rPr>
        <w:footnoteRef/>
      </w:r>
      <w:r>
        <w:t xml:space="preserve"> Vgl. auch §§ 58 Abs. 2 Nr. 3, 219 Abs. 1 S. 3 SGB IX i.V.m. 5 Abs. 4 WVO.</w:t>
      </w:r>
    </w:p>
  </w:footnote>
  <w:footnote w:id="7">
    <w:p w14:paraId="2DCD6799" w14:textId="77777777" w:rsidR="00367D9D" w:rsidRDefault="00367D9D">
      <w:pPr>
        <w:pStyle w:val="Funotentext"/>
      </w:pPr>
      <w:r>
        <w:rPr>
          <w:rStyle w:val="Funotenzeichen"/>
        </w:rPr>
        <w:footnoteRef/>
      </w:r>
      <w:r>
        <w:t xml:space="preserve"> Vgl. § 67 Abs. 3 S. 2 LRV.</w:t>
      </w:r>
    </w:p>
  </w:footnote>
  <w:footnote w:id="8">
    <w:p w14:paraId="3F9CC780" w14:textId="7F2A211A" w:rsidR="00245F93" w:rsidRDefault="00245F93">
      <w:pPr>
        <w:pStyle w:val="Funotentext"/>
      </w:pPr>
      <w:r>
        <w:rPr>
          <w:rStyle w:val="Funotenzeichen"/>
        </w:rPr>
        <w:footnoteRef/>
      </w:r>
      <w:r>
        <w:t xml:space="preserve"> Die folgenden Punkte dienen als Orientierungsrahmen für die Konkretisierung vor Ort.</w:t>
      </w:r>
    </w:p>
  </w:footnote>
  <w:footnote w:id="9">
    <w:p w14:paraId="3C0C1B45" w14:textId="77777777" w:rsidR="00670C85" w:rsidRDefault="00670C85">
      <w:pPr>
        <w:pStyle w:val="Funotentext"/>
      </w:pPr>
      <w:r>
        <w:rPr>
          <w:rStyle w:val="Funotenzeichen"/>
        </w:rPr>
        <w:footnoteRef/>
      </w:r>
      <w:r>
        <w:t xml:space="preserve"> Hierin sind </w:t>
      </w:r>
      <w:r w:rsidR="008535BD">
        <w:t>sowohl Personalausstattungen</w:t>
      </w:r>
      <w:r w:rsidRPr="00971C84">
        <w:t xml:space="preserve"> </w:t>
      </w:r>
      <w:r w:rsidR="008535BD">
        <w:t xml:space="preserve">nach § 10 Abs. 4 LRV, als auch </w:t>
      </w:r>
      <w:r w:rsidRPr="00971C84">
        <w:t>nach § 113 Abs. 4 SGB IX</w:t>
      </w:r>
      <w:r>
        <w:t xml:space="preserve"> enthalten</w:t>
      </w:r>
      <w:r w:rsidR="008535BD">
        <w:t>.</w:t>
      </w:r>
    </w:p>
  </w:footnote>
  <w:footnote w:id="10">
    <w:p w14:paraId="044B238D" w14:textId="25C85B59" w:rsidR="00582774" w:rsidRDefault="00582774">
      <w:pPr>
        <w:pStyle w:val="Funotentext"/>
      </w:pPr>
      <w:r>
        <w:rPr>
          <w:rStyle w:val="Funotenzeichen"/>
        </w:rPr>
        <w:footnoteRef/>
      </w:r>
      <w:r>
        <w:t xml:space="preserve"> </w:t>
      </w:r>
      <w:r w:rsidRPr="00582774">
        <w:t>Ausnahmen sind im Einzelnen zu nennen/begründen und Auswirkungen auf den Personenkreis/die Zielgruppe nach § 3 sind zu beachten.</w:t>
      </w:r>
    </w:p>
  </w:footnote>
  <w:footnote w:id="11">
    <w:p w14:paraId="377EF2DE" w14:textId="77777777" w:rsidR="00843437" w:rsidRDefault="00843437" w:rsidP="00843437">
      <w:pPr>
        <w:pStyle w:val="Funotentext"/>
      </w:pPr>
      <w:r>
        <w:rPr>
          <w:rStyle w:val="Funotenzeichen"/>
        </w:rPr>
        <w:footnoteRef/>
      </w:r>
      <w: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0710" w14:textId="5A74AF7F" w:rsidR="00A33038" w:rsidRDefault="00A330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6D45D956" w14:textId="77777777" w:rsidR="00A33038" w:rsidRDefault="00A330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784" w14:textId="497D75E0" w:rsidR="00A33038" w:rsidRDefault="00A33038">
    <w:pPr>
      <w:pStyle w:val="Kopfzeile"/>
    </w:pPr>
    <w:r>
      <w:t xml:space="preserve">Anlage zu § 7 Abs. 6 LRV: </w:t>
    </w:r>
    <w:r w:rsidR="00BA5604" w:rsidRPr="00BA5604">
      <w:t xml:space="preserve">Musterleistungsvereinbarung </w:t>
    </w:r>
    <w:proofErr w:type="spellStart"/>
    <w:r w:rsidR="00BA5604" w:rsidRPr="00BA5604">
      <w:t>WfbM</w:t>
    </w:r>
    <w:proofErr w:type="spellEnd"/>
  </w:p>
  <w:p w14:paraId="4F385A5D" w14:textId="77777777" w:rsidR="00A33038" w:rsidRDefault="00A33038" w:rsidP="000A36E7">
    <w:pPr>
      <w:pStyle w:val="Kopfzeile"/>
    </w:pPr>
  </w:p>
  <w:p w14:paraId="3FEF9074" w14:textId="77777777" w:rsidR="00A33038" w:rsidRDefault="00A330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1A8E" w14:textId="314C62BD" w:rsidR="00A33038" w:rsidRPr="00BA5604" w:rsidRDefault="00A33038" w:rsidP="00454930">
    <w:pPr>
      <w:pStyle w:val="Kopfzeile"/>
    </w:pPr>
    <w:r w:rsidRPr="00BA5604">
      <w:t xml:space="preserve">[Anlage zu § 7 Abs. 6 LRV: Musterleistungsvereinbarung </w:t>
    </w:r>
    <w:proofErr w:type="spellStart"/>
    <w:r w:rsidR="003109C9" w:rsidRPr="00BA5604">
      <w:t>WfbM</w:t>
    </w:r>
    <w:proofErr w:type="spellEnd"/>
    <w:r w:rsidRPr="00BA5604">
      <w:t xml:space="preserve">] </w:t>
    </w:r>
  </w:p>
  <w:p w14:paraId="10B9BE96" w14:textId="77777777" w:rsidR="00A33038" w:rsidRDefault="00A3303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E095" w14:textId="77777777" w:rsidR="000145D7" w:rsidRDefault="000145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E86CFB"/>
    <w:multiLevelType w:val="hybridMultilevel"/>
    <w:tmpl w:val="B37412DE"/>
    <w:lvl w:ilvl="0" w:tplc="5218FA08">
      <w:start w:val="1"/>
      <w:numFmt w:val="decimal"/>
      <w:lvlText w:val="(%1)"/>
      <w:lvlJc w:val="left"/>
      <w:pPr>
        <w:ind w:left="720" w:hanging="360"/>
      </w:pPr>
      <w:rPr>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953539"/>
    <w:multiLevelType w:val="hybridMultilevel"/>
    <w:tmpl w:val="D18CA9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F56504"/>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1A3E41"/>
    <w:multiLevelType w:val="hybridMultilevel"/>
    <w:tmpl w:val="FD544D34"/>
    <w:lvl w:ilvl="0" w:tplc="5560B7BE">
      <w:start w:val="1"/>
      <w:numFmt w:val="decimal"/>
      <w:lvlText w:val="(%1)"/>
      <w:lvlJc w:val="left"/>
      <w:pPr>
        <w:ind w:left="720" w:hanging="360"/>
      </w:pPr>
      <w:rPr>
        <w:strike w:val="0"/>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9B2D26"/>
    <w:multiLevelType w:val="hybridMultilevel"/>
    <w:tmpl w:val="879CE554"/>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AD2919"/>
    <w:multiLevelType w:val="hybridMultilevel"/>
    <w:tmpl w:val="E924A80E"/>
    <w:lvl w:ilvl="0" w:tplc="6EB8E272">
      <w:start w:val="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472094E"/>
    <w:multiLevelType w:val="hybridMultilevel"/>
    <w:tmpl w:val="3FE0DD7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E560D6D"/>
    <w:multiLevelType w:val="hybridMultilevel"/>
    <w:tmpl w:val="ED7C76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E44A1C"/>
    <w:multiLevelType w:val="hybridMultilevel"/>
    <w:tmpl w:val="879CE55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4D47B2"/>
    <w:multiLevelType w:val="hybridMultilevel"/>
    <w:tmpl w:val="80B0553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4" w15:restartNumberingAfterBreak="0">
    <w:nsid w:val="37FF65FC"/>
    <w:multiLevelType w:val="hybridMultilevel"/>
    <w:tmpl w:val="3FE0DD7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9B4609C"/>
    <w:multiLevelType w:val="hybridMultilevel"/>
    <w:tmpl w:val="655AB9A0"/>
    <w:lvl w:ilvl="0" w:tplc="D9DC8F6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4B0942"/>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7695080"/>
    <w:multiLevelType w:val="hybridMultilevel"/>
    <w:tmpl w:val="FCE21C32"/>
    <w:lvl w:ilvl="0" w:tplc="AC968B3C">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47925F68"/>
    <w:multiLevelType w:val="hybridMultilevel"/>
    <w:tmpl w:val="5542477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0"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53860C9B"/>
    <w:multiLevelType w:val="hybridMultilevel"/>
    <w:tmpl w:val="741CC93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55514AD8"/>
    <w:multiLevelType w:val="hybridMultilevel"/>
    <w:tmpl w:val="67C8C6FA"/>
    <w:lvl w:ilvl="0" w:tplc="4ACCF6C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4" w15:restartNumberingAfterBreak="0">
    <w:nsid w:val="566810FA"/>
    <w:multiLevelType w:val="hybridMultilevel"/>
    <w:tmpl w:val="9D3A444A"/>
    <w:lvl w:ilvl="0" w:tplc="95ECFF5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5" w15:restartNumberingAfterBreak="0">
    <w:nsid w:val="5ED30235"/>
    <w:multiLevelType w:val="hybridMultilevel"/>
    <w:tmpl w:val="AE0813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5444D6"/>
    <w:multiLevelType w:val="hybridMultilevel"/>
    <w:tmpl w:val="27009B82"/>
    <w:lvl w:ilvl="0" w:tplc="7236FB9A">
      <w:start w:val="1"/>
      <w:numFmt w:val="decimal"/>
      <w:lvlText w:val="(%1)"/>
      <w:lvlJc w:val="left"/>
      <w:pPr>
        <w:ind w:left="720" w:hanging="360"/>
      </w:pPr>
      <w:rPr>
        <w:i w:val="0"/>
        <w:iCs/>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28" w15:restartNumberingAfterBreak="0">
    <w:nsid w:val="655826E8"/>
    <w:multiLevelType w:val="hybridMultilevel"/>
    <w:tmpl w:val="93AA4E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2487707"/>
    <w:multiLevelType w:val="hybridMultilevel"/>
    <w:tmpl w:val="90C8B710"/>
    <w:lvl w:ilvl="0" w:tplc="A4BAF0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B67686"/>
    <w:multiLevelType w:val="hybridMultilevel"/>
    <w:tmpl w:val="753A90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014A0B"/>
    <w:multiLevelType w:val="hybridMultilevel"/>
    <w:tmpl w:val="0BFE5904"/>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2" w15:restartNumberingAfterBreak="0">
    <w:nsid w:val="73D87095"/>
    <w:multiLevelType w:val="hybridMultilevel"/>
    <w:tmpl w:val="B7CA66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381229">
    <w:abstractNumId w:val="0"/>
  </w:num>
  <w:num w:numId="2" w16cid:durableId="906065994">
    <w:abstractNumId w:val="31"/>
  </w:num>
  <w:num w:numId="3" w16cid:durableId="653726656">
    <w:abstractNumId w:val="1"/>
  </w:num>
  <w:num w:numId="4" w16cid:durableId="1361934577">
    <w:abstractNumId w:val="27"/>
  </w:num>
  <w:num w:numId="5" w16cid:durableId="1744598327">
    <w:abstractNumId w:val="31"/>
  </w:num>
  <w:num w:numId="6" w16cid:durableId="1946309642">
    <w:abstractNumId w:val="20"/>
  </w:num>
  <w:num w:numId="7" w16cid:durableId="1310675182">
    <w:abstractNumId w:val="26"/>
  </w:num>
  <w:num w:numId="8" w16cid:durableId="1743062624">
    <w:abstractNumId w:val="15"/>
  </w:num>
  <w:num w:numId="9" w16cid:durableId="1836608453">
    <w:abstractNumId w:val="3"/>
  </w:num>
  <w:num w:numId="10" w16cid:durableId="1310092100">
    <w:abstractNumId w:val="14"/>
  </w:num>
  <w:num w:numId="11" w16cid:durableId="843863612">
    <w:abstractNumId w:val="21"/>
  </w:num>
  <w:num w:numId="12" w16cid:durableId="897395774">
    <w:abstractNumId w:val="4"/>
  </w:num>
  <w:num w:numId="13" w16cid:durableId="1017585456">
    <w:abstractNumId w:val="7"/>
  </w:num>
  <w:num w:numId="14" w16cid:durableId="426468779">
    <w:abstractNumId w:val="17"/>
  </w:num>
  <w:num w:numId="15" w16cid:durableId="1438596733">
    <w:abstractNumId w:val="6"/>
  </w:num>
  <w:num w:numId="16" w16cid:durableId="2136755764">
    <w:abstractNumId w:val="12"/>
  </w:num>
  <w:num w:numId="17" w16cid:durableId="743989231">
    <w:abstractNumId w:val="28"/>
  </w:num>
  <w:num w:numId="18" w16cid:durableId="704674961">
    <w:abstractNumId w:val="22"/>
  </w:num>
  <w:num w:numId="19" w16cid:durableId="1432555619">
    <w:abstractNumId w:val="13"/>
  </w:num>
  <w:num w:numId="20" w16cid:durableId="2082025098">
    <w:abstractNumId w:val="18"/>
  </w:num>
  <w:num w:numId="21" w16cid:durableId="267473781">
    <w:abstractNumId w:val="9"/>
  </w:num>
  <w:num w:numId="22" w16cid:durableId="778909180">
    <w:abstractNumId w:val="29"/>
  </w:num>
  <w:num w:numId="23" w16cid:durableId="445202929">
    <w:abstractNumId w:val="16"/>
  </w:num>
  <w:num w:numId="24" w16cid:durableId="1723793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4447419">
    <w:abstractNumId w:val="10"/>
  </w:num>
  <w:num w:numId="26" w16cid:durableId="1701130155">
    <w:abstractNumId w:val="8"/>
  </w:num>
  <w:num w:numId="27" w16cid:durableId="1856068818">
    <w:abstractNumId w:val="23"/>
  </w:num>
  <w:num w:numId="28" w16cid:durableId="1866401413">
    <w:abstractNumId w:val="24"/>
  </w:num>
  <w:num w:numId="29" w16cid:durableId="1335570597">
    <w:abstractNumId w:val="2"/>
  </w:num>
  <w:num w:numId="30" w16cid:durableId="1459181619">
    <w:abstractNumId w:val="30"/>
  </w:num>
  <w:num w:numId="31" w16cid:durableId="21153261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7794224">
    <w:abstractNumId w:val="32"/>
  </w:num>
  <w:num w:numId="33" w16cid:durableId="1268272873">
    <w:abstractNumId w:val="5"/>
  </w:num>
  <w:num w:numId="34" w16cid:durableId="1761557663">
    <w:abstractNumId w:val="11"/>
  </w:num>
  <w:num w:numId="35" w16cid:durableId="51696749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3C"/>
    <w:rsid w:val="0000067F"/>
    <w:rsid w:val="00007E94"/>
    <w:rsid w:val="00012AA3"/>
    <w:rsid w:val="000145D7"/>
    <w:rsid w:val="00015E97"/>
    <w:rsid w:val="000173CF"/>
    <w:rsid w:val="00017428"/>
    <w:rsid w:val="000230EA"/>
    <w:rsid w:val="00023DA4"/>
    <w:rsid w:val="00025540"/>
    <w:rsid w:val="000310B7"/>
    <w:rsid w:val="00031C2E"/>
    <w:rsid w:val="00032768"/>
    <w:rsid w:val="00041A28"/>
    <w:rsid w:val="000425FB"/>
    <w:rsid w:val="00046AEE"/>
    <w:rsid w:val="00055B42"/>
    <w:rsid w:val="00057DD5"/>
    <w:rsid w:val="00062318"/>
    <w:rsid w:val="00066AAA"/>
    <w:rsid w:val="000770FB"/>
    <w:rsid w:val="0008267C"/>
    <w:rsid w:val="0008440F"/>
    <w:rsid w:val="000844B5"/>
    <w:rsid w:val="0008464D"/>
    <w:rsid w:val="00085B82"/>
    <w:rsid w:val="00091F74"/>
    <w:rsid w:val="000A2D9B"/>
    <w:rsid w:val="000A306B"/>
    <w:rsid w:val="000A36E7"/>
    <w:rsid w:val="000A4EB2"/>
    <w:rsid w:val="000A6121"/>
    <w:rsid w:val="000A7547"/>
    <w:rsid w:val="000B27EA"/>
    <w:rsid w:val="000B65AF"/>
    <w:rsid w:val="000B7872"/>
    <w:rsid w:val="000C6346"/>
    <w:rsid w:val="000C77F6"/>
    <w:rsid w:val="000D154D"/>
    <w:rsid w:val="000D4100"/>
    <w:rsid w:val="000D67F3"/>
    <w:rsid w:val="000E0D81"/>
    <w:rsid w:val="000E1927"/>
    <w:rsid w:val="000E31E2"/>
    <w:rsid w:val="000E3EE4"/>
    <w:rsid w:val="000E4016"/>
    <w:rsid w:val="000F2ED6"/>
    <w:rsid w:val="000F65F7"/>
    <w:rsid w:val="000F6B4D"/>
    <w:rsid w:val="000F6FB6"/>
    <w:rsid w:val="0010019E"/>
    <w:rsid w:val="00101819"/>
    <w:rsid w:val="00102327"/>
    <w:rsid w:val="001043D1"/>
    <w:rsid w:val="00113DE1"/>
    <w:rsid w:val="0012103F"/>
    <w:rsid w:val="001255CF"/>
    <w:rsid w:val="001303C0"/>
    <w:rsid w:val="00130BF2"/>
    <w:rsid w:val="00131018"/>
    <w:rsid w:val="00131A55"/>
    <w:rsid w:val="001351B4"/>
    <w:rsid w:val="00137C2A"/>
    <w:rsid w:val="00141A38"/>
    <w:rsid w:val="0014298B"/>
    <w:rsid w:val="00145513"/>
    <w:rsid w:val="00146009"/>
    <w:rsid w:val="00146BB7"/>
    <w:rsid w:val="00153475"/>
    <w:rsid w:val="00156293"/>
    <w:rsid w:val="0015668A"/>
    <w:rsid w:val="0015708C"/>
    <w:rsid w:val="00162255"/>
    <w:rsid w:val="00164147"/>
    <w:rsid w:val="00166982"/>
    <w:rsid w:val="00170195"/>
    <w:rsid w:val="001745D0"/>
    <w:rsid w:val="00176940"/>
    <w:rsid w:val="0018406C"/>
    <w:rsid w:val="00186A49"/>
    <w:rsid w:val="00187FFC"/>
    <w:rsid w:val="001914CD"/>
    <w:rsid w:val="001A220A"/>
    <w:rsid w:val="001B04E6"/>
    <w:rsid w:val="001B1717"/>
    <w:rsid w:val="001C0D95"/>
    <w:rsid w:val="001C23A6"/>
    <w:rsid w:val="001C3E50"/>
    <w:rsid w:val="001C4B5B"/>
    <w:rsid w:val="001C791F"/>
    <w:rsid w:val="001E215F"/>
    <w:rsid w:val="001E317D"/>
    <w:rsid w:val="001E57DC"/>
    <w:rsid w:val="001F1F92"/>
    <w:rsid w:val="001F3F6B"/>
    <w:rsid w:val="001F5AF9"/>
    <w:rsid w:val="001F6640"/>
    <w:rsid w:val="00201473"/>
    <w:rsid w:val="0020619E"/>
    <w:rsid w:val="002073C5"/>
    <w:rsid w:val="00211E1D"/>
    <w:rsid w:val="002135DB"/>
    <w:rsid w:val="002160BE"/>
    <w:rsid w:val="0022152B"/>
    <w:rsid w:val="00222A65"/>
    <w:rsid w:val="00222C95"/>
    <w:rsid w:val="0022451A"/>
    <w:rsid w:val="00225484"/>
    <w:rsid w:val="00231FA1"/>
    <w:rsid w:val="00232DEC"/>
    <w:rsid w:val="00233077"/>
    <w:rsid w:val="002330F1"/>
    <w:rsid w:val="0023493B"/>
    <w:rsid w:val="00235D90"/>
    <w:rsid w:val="00241B8C"/>
    <w:rsid w:val="00245F93"/>
    <w:rsid w:val="00246229"/>
    <w:rsid w:val="00250885"/>
    <w:rsid w:val="00251C2D"/>
    <w:rsid w:val="002605BD"/>
    <w:rsid w:val="00262F9B"/>
    <w:rsid w:val="002637DF"/>
    <w:rsid w:val="00270420"/>
    <w:rsid w:val="00271B13"/>
    <w:rsid w:val="00275305"/>
    <w:rsid w:val="00277C97"/>
    <w:rsid w:val="00280A2F"/>
    <w:rsid w:val="002839C9"/>
    <w:rsid w:val="00290B11"/>
    <w:rsid w:val="00291F68"/>
    <w:rsid w:val="002928CF"/>
    <w:rsid w:val="00292F90"/>
    <w:rsid w:val="002A59F8"/>
    <w:rsid w:val="002B0961"/>
    <w:rsid w:val="002B0DE0"/>
    <w:rsid w:val="002B34B3"/>
    <w:rsid w:val="002B6033"/>
    <w:rsid w:val="002B66FF"/>
    <w:rsid w:val="002C0F8D"/>
    <w:rsid w:val="002C7498"/>
    <w:rsid w:val="002D099A"/>
    <w:rsid w:val="002D367A"/>
    <w:rsid w:val="002D7653"/>
    <w:rsid w:val="002E1D30"/>
    <w:rsid w:val="002E2707"/>
    <w:rsid w:val="002E3417"/>
    <w:rsid w:val="002E35E8"/>
    <w:rsid w:val="002E68A7"/>
    <w:rsid w:val="002F09BA"/>
    <w:rsid w:val="002F1D16"/>
    <w:rsid w:val="002F75AA"/>
    <w:rsid w:val="00301122"/>
    <w:rsid w:val="00301335"/>
    <w:rsid w:val="003014C3"/>
    <w:rsid w:val="003109C9"/>
    <w:rsid w:val="00320241"/>
    <w:rsid w:val="003253A3"/>
    <w:rsid w:val="00332347"/>
    <w:rsid w:val="00337084"/>
    <w:rsid w:val="00342D22"/>
    <w:rsid w:val="00347050"/>
    <w:rsid w:val="0035422B"/>
    <w:rsid w:val="00357137"/>
    <w:rsid w:val="003577EE"/>
    <w:rsid w:val="00360551"/>
    <w:rsid w:val="00361595"/>
    <w:rsid w:val="003638A8"/>
    <w:rsid w:val="0036642D"/>
    <w:rsid w:val="00367D9D"/>
    <w:rsid w:val="00372247"/>
    <w:rsid w:val="00373340"/>
    <w:rsid w:val="003771AA"/>
    <w:rsid w:val="00382450"/>
    <w:rsid w:val="00382980"/>
    <w:rsid w:val="00383155"/>
    <w:rsid w:val="003858C9"/>
    <w:rsid w:val="00385991"/>
    <w:rsid w:val="00390F56"/>
    <w:rsid w:val="00395321"/>
    <w:rsid w:val="00395C5B"/>
    <w:rsid w:val="003A4598"/>
    <w:rsid w:val="003B4FE7"/>
    <w:rsid w:val="003B6B29"/>
    <w:rsid w:val="003C06C3"/>
    <w:rsid w:val="003C5677"/>
    <w:rsid w:val="003C58A3"/>
    <w:rsid w:val="003C6454"/>
    <w:rsid w:val="003D2604"/>
    <w:rsid w:val="003D2A9E"/>
    <w:rsid w:val="003D563E"/>
    <w:rsid w:val="003D592F"/>
    <w:rsid w:val="003D5B5C"/>
    <w:rsid w:val="003E789D"/>
    <w:rsid w:val="003F18D2"/>
    <w:rsid w:val="00401BC5"/>
    <w:rsid w:val="00402558"/>
    <w:rsid w:val="00402DE6"/>
    <w:rsid w:val="004117CC"/>
    <w:rsid w:val="00411DD5"/>
    <w:rsid w:val="00412535"/>
    <w:rsid w:val="00414816"/>
    <w:rsid w:val="004173F2"/>
    <w:rsid w:val="004177A4"/>
    <w:rsid w:val="004431F4"/>
    <w:rsid w:val="00445324"/>
    <w:rsid w:val="0045316D"/>
    <w:rsid w:val="00454930"/>
    <w:rsid w:val="004552C2"/>
    <w:rsid w:val="004554CD"/>
    <w:rsid w:val="00462B0A"/>
    <w:rsid w:val="0046321F"/>
    <w:rsid w:val="00463C22"/>
    <w:rsid w:val="004650FD"/>
    <w:rsid w:val="0046763E"/>
    <w:rsid w:val="0047170E"/>
    <w:rsid w:val="00471AD9"/>
    <w:rsid w:val="004766DE"/>
    <w:rsid w:val="00477F27"/>
    <w:rsid w:val="00481A8B"/>
    <w:rsid w:val="004848C2"/>
    <w:rsid w:val="00484DE3"/>
    <w:rsid w:val="004874CD"/>
    <w:rsid w:val="00493905"/>
    <w:rsid w:val="0049409E"/>
    <w:rsid w:val="004944D3"/>
    <w:rsid w:val="00496238"/>
    <w:rsid w:val="004963A7"/>
    <w:rsid w:val="004971F0"/>
    <w:rsid w:val="004A1A36"/>
    <w:rsid w:val="004A27CF"/>
    <w:rsid w:val="004A6B4A"/>
    <w:rsid w:val="004A79DF"/>
    <w:rsid w:val="004B0E76"/>
    <w:rsid w:val="004B4506"/>
    <w:rsid w:val="004B4FC0"/>
    <w:rsid w:val="004B5528"/>
    <w:rsid w:val="004B57F5"/>
    <w:rsid w:val="004C00E6"/>
    <w:rsid w:val="004C1E07"/>
    <w:rsid w:val="004C2BD3"/>
    <w:rsid w:val="004C3EDA"/>
    <w:rsid w:val="004C5231"/>
    <w:rsid w:val="004C68B7"/>
    <w:rsid w:val="004C6E27"/>
    <w:rsid w:val="004D088C"/>
    <w:rsid w:val="004D4531"/>
    <w:rsid w:val="004D4B9B"/>
    <w:rsid w:val="004D5811"/>
    <w:rsid w:val="004D5C5C"/>
    <w:rsid w:val="004D6679"/>
    <w:rsid w:val="004D6982"/>
    <w:rsid w:val="004D70F2"/>
    <w:rsid w:val="004D76A3"/>
    <w:rsid w:val="004E0273"/>
    <w:rsid w:val="004E3352"/>
    <w:rsid w:val="004E406A"/>
    <w:rsid w:val="004E732D"/>
    <w:rsid w:val="004F64DD"/>
    <w:rsid w:val="004F6852"/>
    <w:rsid w:val="004F7ECA"/>
    <w:rsid w:val="0050161D"/>
    <w:rsid w:val="005016B7"/>
    <w:rsid w:val="00506767"/>
    <w:rsid w:val="00507989"/>
    <w:rsid w:val="00511938"/>
    <w:rsid w:val="005144A8"/>
    <w:rsid w:val="0051583C"/>
    <w:rsid w:val="00515DF3"/>
    <w:rsid w:val="00520508"/>
    <w:rsid w:val="005222B0"/>
    <w:rsid w:val="00524DF6"/>
    <w:rsid w:val="00525309"/>
    <w:rsid w:val="005278B3"/>
    <w:rsid w:val="0053007B"/>
    <w:rsid w:val="00533376"/>
    <w:rsid w:val="005358B5"/>
    <w:rsid w:val="00543674"/>
    <w:rsid w:val="00543FCD"/>
    <w:rsid w:val="00555193"/>
    <w:rsid w:val="00555689"/>
    <w:rsid w:val="00556C4F"/>
    <w:rsid w:val="00557B13"/>
    <w:rsid w:val="00564FBA"/>
    <w:rsid w:val="00567CAD"/>
    <w:rsid w:val="00570ACA"/>
    <w:rsid w:val="005739C3"/>
    <w:rsid w:val="005739F6"/>
    <w:rsid w:val="0057504A"/>
    <w:rsid w:val="005751A4"/>
    <w:rsid w:val="00576651"/>
    <w:rsid w:val="0057748D"/>
    <w:rsid w:val="005803A5"/>
    <w:rsid w:val="00582640"/>
    <w:rsid w:val="00582774"/>
    <w:rsid w:val="00585AC9"/>
    <w:rsid w:val="00587151"/>
    <w:rsid w:val="005906AE"/>
    <w:rsid w:val="00593282"/>
    <w:rsid w:val="00595ECA"/>
    <w:rsid w:val="005A0429"/>
    <w:rsid w:val="005A0468"/>
    <w:rsid w:val="005A1539"/>
    <w:rsid w:val="005A2A85"/>
    <w:rsid w:val="005A4CEC"/>
    <w:rsid w:val="005A6857"/>
    <w:rsid w:val="005A6CF1"/>
    <w:rsid w:val="005B1034"/>
    <w:rsid w:val="005B1283"/>
    <w:rsid w:val="005B3F56"/>
    <w:rsid w:val="005B4035"/>
    <w:rsid w:val="005B5026"/>
    <w:rsid w:val="005B791B"/>
    <w:rsid w:val="005B7C09"/>
    <w:rsid w:val="005C0B20"/>
    <w:rsid w:val="005D0965"/>
    <w:rsid w:val="005F0CDC"/>
    <w:rsid w:val="005F26FF"/>
    <w:rsid w:val="005F3889"/>
    <w:rsid w:val="005F3E7F"/>
    <w:rsid w:val="00600852"/>
    <w:rsid w:val="00602B51"/>
    <w:rsid w:val="00610986"/>
    <w:rsid w:val="006120C9"/>
    <w:rsid w:val="00615337"/>
    <w:rsid w:val="00616190"/>
    <w:rsid w:val="00620B08"/>
    <w:rsid w:val="006218D7"/>
    <w:rsid w:val="00633A8F"/>
    <w:rsid w:val="00644A5F"/>
    <w:rsid w:val="00644D09"/>
    <w:rsid w:val="00653FC0"/>
    <w:rsid w:val="00654A11"/>
    <w:rsid w:val="00656A80"/>
    <w:rsid w:val="00657808"/>
    <w:rsid w:val="00662AC6"/>
    <w:rsid w:val="006650B9"/>
    <w:rsid w:val="00665E68"/>
    <w:rsid w:val="006676B0"/>
    <w:rsid w:val="0067079A"/>
    <w:rsid w:val="00670C85"/>
    <w:rsid w:val="0067201E"/>
    <w:rsid w:val="006A25B2"/>
    <w:rsid w:val="006A4F66"/>
    <w:rsid w:val="006A50D5"/>
    <w:rsid w:val="006A6D68"/>
    <w:rsid w:val="006A7568"/>
    <w:rsid w:val="006B4A29"/>
    <w:rsid w:val="006B507E"/>
    <w:rsid w:val="006B610B"/>
    <w:rsid w:val="006B7AE7"/>
    <w:rsid w:val="006C0C3B"/>
    <w:rsid w:val="006C20CF"/>
    <w:rsid w:val="006C3809"/>
    <w:rsid w:val="006D070D"/>
    <w:rsid w:val="006D1816"/>
    <w:rsid w:val="006D1FA7"/>
    <w:rsid w:val="006D3937"/>
    <w:rsid w:val="006D45BE"/>
    <w:rsid w:val="006D520A"/>
    <w:rsid w:val="006D7EEA"/>
    <w:rsid w:val="006E0D50"/>
    <w:rsid w:val="006E330E"/>
    <w:rsid w:val="006E6B8F"/>
    <w:rsid w:val="006E6DFD"/>
    <w:rsid w:val="006F252B"/>
    <w:rsid w:val="006F2ED3"/>
    <w:rsid w:val="006F3D8E"/>
    <w:rsid w:val="006F3E0A"/>
    <w:rsid w:val="006F46E8"/>
    <w:rsid w:val="007016CE"/>
    <w:rsid w:val="0071343A"/>
    <w:rsid w:val="00714808"/>
    <w:rsid w:val="00715439"/>
    <w:rsid w:val="007176F8"/>
    <w:rsid w:val="00726237"/>
    <w:rsid w:val="00731111"/>
    <w:rsid w:val="0073543C"/>
    <w:rsid w:val="00735AF7"/>
    <w:rsid w:val="00741147"/>
    <w:rsid w:val="00741C89"/>
    <w:rsid w:val="00741ED9"/>
    <w:rsid w:val="00745A08"/>
    <w:rsid w:val="007512C5"/>
    <w:rsid w:val="00754B16"/>
    <w:rsid w:val="007609BE"/>
    <w:rsid w:val="00760EBE"/>
    <w:rsid w:val="00766D29"/>
    <w:rsid w:val="007748AF"/>
    <w:rsid w:val="00777F2D"/>
    <w:rsid w:val="00784FBF"/>
    <w:rsid w:val="00794382"/>
    <w:rsid w:val="00795E4F"/>
    <w:rsid w:val="007A2F44"/>
    <w:rsid w:val="007A5E63"/>
    <w:rsid w:val="007A7065"/>
    <w:rsid w:val="007A7BB6"/>
    <w:rsid w:val="007B0036"/>
    <w:rsid w:val="007B2392"/>
    <w:rsid w:val="007B2820"/>
    <w:rsid w:val="007B2E83"/>
    <w:rsid w:val="007B3C8E"/>
    <w:rsid w:val="007B419D"/>
    <w:rsid w:val="007B469A"/>
    <w:rsid w:val="007B6501"/>
    <w:rsid w:val="007B650C"/>
    <w:rsid w:val="007B68AC"/>
    <w:rsid w:val="007B6BAF"/>
    <w:rsid w:val="007C3569"/>
    <w:rsid w:val="007C7A26"/>
    <w:rsid w:val="007C7B2B"/>
    <w:rsid w:val="007D08F2"/>
    <w:rsid w:val="007D2440"/>
    <w:rsid w:val="007D7C78"/>
    <w:rsid w:val="007E1954"/>
    <w:rsid w:val="007E2130"/>
    <w:rsid w:val="007E6ED4"/>
    <w:rsid w:val="007E7141"/>
    <w:rsid w:val="007E7E19"/>
    <w:rsid w:val="007F050F"/>
    <w:rsid w:val="007F14C5"/>
    <w:rsid w:val="007F1C28"/>
    <w:rsid w:val="007F1F2E"/>
    <w:rsid w:val="007F2BE2"/>
    <w:rsid w:val="007F3941"/>
    <w:rsid w:val="007F61B5"/>
    <w:rsid w:val="00801391"/>
    <w:rsid w:val="00810FDE"/>
    <w:rsid w:val="008172A4"/>
    <w:rsid w:val="0082024C"/>
    <w:rsid w:val="00822ED2"/>
    <w:rsid w:val="008261E1"/>
    <w:rsid w:val="00827A80"/>
    <w:rsid w:val="008317D2"/>
    <w:rsid w:val="0083386A"/>
    <w:rsid w:val="008344A6"/>
    <w:rsid w:val="0083776A"/>
    <w:rsid w:val="00837C69"/>
    <w:rsid w:val="00840EF2"/>
    <w:rsid w:val="00843437"/>
    <w:rsid w:val="00851C3D"/>
    <w:rsid w:val="00853080"/>
    <w:rsid w:val="008535BD"/>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2414"/>
    <w:rsid w:val="008A35EA"/>
    <w:rsid w:val="008A3E37"/>
    <w:rsid w:val="008A54EF"/>
    <w:rsid w:val="008A6065"/>
    <w:rsid w:val="008B0171"/>
    <w:rsid w:val="008B3B8A"/>
    <w:rsid w:val="008B4AD8"/>
    <w:rsid w:val="008C5E99"/>
    <w:rsid w:val="008C615E"/>
    <w:rsid w:val="008C702D"/>
    <w:rsid w:val="008D1C09"/>
    <w:rsid w:val="008D2F6B"/>
    <w:rsid w:val="008D5576"/>
    <w:rsid w:val="008D5FFB"/>
    <w:rsid w:val="008D695B"/>
    <w:rsid w:val="008E35FF"/>
    <w:rsid w:val="008E6703"/>
    <w:rsid w:val="008E70B0"/>
    <w:rsid w:val="008F180F"/>
    <w:rsid w:val="008F52BD"/>
    <w:rsid w:val="008F5E77"/>
    <w:rsid w:val="00900D8F"/>
    <w:rsid w:val="00902528"/>
    <w:rsid w:val="00910EE3"/>
    <w:rsid w:val="00912A71"/>
    <w:rsid w:val="00912D84"/>
    <w:rsid w:val="00914672"/>
    <w:rsid w:val="00916A00"/>
    <w:rsid w:val="00916DD7"/>
    <w:rsid w:val="00917C7C"/>
    <w:rsid w:val="00920D1D"/>
    <w:rsid w:val="00921416"/>
    <w:rsid w:val="009237A2"/>
    <w:rsid w:val="0092430D"/>
    <w:rsid w:val="0092760F"/>
    <w:rsid w:val="009317E1"/>
    <w:rsid w:val="009320C7"/>
    <w:rsid w:val="009325F7"/>
    <w:rsid w:val="00933B00"/>
    <w:rsid w:val="009344E8"/>
    <w:rsid w:val="00935DD4"/>
    <w:rsid w:val="0094234D"/>
    <w:rsid w:val="00943F7C"/>
    <w:rsid w:val="00944132"/>
    <w:rsid w:val="00947FF7"/>
    <w:rsid w:val="0095237E"/>
    <w:rsid w:val="00954FB0"/>
    <w:rsid w:val="00957DE8"/>
    <w:rsid w:val="00963034"/>
    <w:rsid w:val="009655B0"/>
    <w:rsid w:val="00970E8D"/>
    <w:rsid w:val="00971C81"/>
    <w:rsid w:val="00971C84"/>
    <w:rsid w:val="00974CE7"/>
    <w:rsid w:val="00981DC9"/>
    <w:rsid w:val="00982CE7"/>
    <w:rsid w:val="00986E79"/>
    <w:rsid w:val="00987B3B"/>
    <w:rsid w:val="00993218"/>
    <w:rsid w:val="00993C8D"/>
    <w:rsid w:val="0099490F"/>
    <w:rsid w:val="00995B80"/>
    <w:rsid w:val="00995F6B"/>
    <w:rsid w:val="0099633C"/>
    <w:rsid w:val="009A1212"/>
    <w:rsid w:val="009A2D48"/>
    <w:rsid w:val="009A5968"/>
    <w:rsid w:val="009B243C"/>
    <w:rsid w:val="009B43FC"/>
    <w:rsid w:val="009B4C4A"/>
    <w:rsid w:val="009C2BF1"/>
    <w:rsid w:val="009C4A8D"/>
    <w:rsid w:val="009E153D"/>
    <w:rsid w:val="009E3E55"/>
    <w:rsid w:val="009F01F8"/>
    <w:rsid w:val="009F1932"/>
    <w:rsid w:val="009F2F01"/>
    <w:rsid w:val="009F321E"/>
    <w:rsid w:val="009F57FF"/>
    <w:rsid w:val="009F6198"/>
    <w:rsid w:val="00A00A7F"/>
    <w:rsid w:val="00A00F00"/>
    <w:rsid w:val="00A05571"/>
    <w:rsid w:val="00A137FF"/>
    <w:rsid w:val="00A147B9"/>
    <w:rsid w:val="00A267B2"/>
    <w:rsid w:val="00A32917"/>
    <w:rsid w:val="00A33038"/>
    <w:rsid w:val="00A33D71"/>
    <w:rsid w:val="00A33DAC"/>
    <w:rsid w:val="00A33F0C"/>
    <w:rsid w:val="00A3484C"/>
    <w:rsid w:val="00A366E3"/>
    <w:rsid w:val="00A37036"/>
    <w:rsid w:val="00A42381"/>
    <w:rsid w:val="00A444DD"/>
    <w:rsid w:val="00A46501"/>
    <w:rsid w:val="00A5004D"/>
    <w:rsid w:val="00A54F29"/>
    <w:rsid w:val="00A55622"/>
    <w:rsid w:val="00A561A6"/>
    <w:rsid w:val="00A56840"/>
    <w:rsid w:val="00A61BED"/>
    <w:rsid w:val="00A62372"/>
    <w:rsid w:val="00A627E4"/>
    <w:rsid w:val="00A64A39"/>
    <w:rsid w:val="00A661F8"/>
    <w:rsid w:val="00A66CCA"/>
    <w:rsid w:val="00A66F60"/>
    <w:rsid w:val="00A75A97"/>
    <w:rsid w:val="00A8008F"/>
    <w:rsid w:val="00A80412"/>
    <w:rsid w:val="00A81D75"/>
    <w:rsid w:val="00A820CC"/>
    <w:rsid w:val="00A855E9"/>
    <w:rsid w:val="00A8590F"/>
    <w:rsid w:val="00A87732"/>
    <w:rsid w:val="00A906A1"/>
    <w:rsid w:val="00A92AC8"/>
    <w:rsid w:val="00A94223"/>
    <w:rsid w:val="00A969BF"/>
    <w:rsid w:val="00AA0B79"/>
    <w:rsid w:val="00AA166B"/>
    <w:rsid w:val="00AA1D3F"/>
    <w:rsid w:val="00AA2C58"/>
    <w:rsid w:val="00AA5978"/>
    <w:rsid w:val="00AA61DD"/>
    <w:rsid w:val="00AA635F"/>
    <w:rsid w:val="00AB6318"/>
    <w:rsid w:val="00AB638F"/>
    <w:rsid w:val="00AB7212"/>
    <w:rsid w:val="00AC02A0"/>
    <w:rsid w:val="00AE1B94"/>
    <w:rsid w:val="00AE414E"/>
    <w:rsid w:val="00AE43B3"/>
    <w:rsid w:val="00AE54A1"/>
    <w:rsid w:val="00AE7E4A"/>
    <w:rsid w:val="00AF00F5"/>
    <w:rsid w:val="00AF67C7"/>
    <w:rsid w:val="00B015B2"/>
    <w:rsid w:val="00B076C7"/>
    <w:rsid w:val="00B10EEF"/>
    <w:rsid w:val="00B144E7"/>
    <w:rsid w:val="00B16148"/>
    <w:rsid w:val="00B17485"/>
    <w:rsid w:val="00B2281B"/>
    <w:rsid w:val="00B25472"/>
    <w:rsid w:val="00B26127"/>
    <w:rsid w:val="00B27142"/>
    <w:rsid w:val="00B30010"/>
    <w:rsid w:val="00B308F2"/>
    <w:rsid w:val="00B3320D"/>
    <w:rsid w:val="00B431E4"/>
    <w:rsid w:val="00B453D6"/>
    <w:rsid w:val="00B4593A"/>
    <w:rsid w:val="00B54D93"/>
    <w:rsid w:val="00B55007"/>
    <w:rsid w:val="00B552A8"/>
    <w:rsid w:val="00B617E1"/>
    <w:rsid w:val="00B70715"/>
    <w:rsid w:val="00B71870"/>
    <w:rsid w:val="00B7637F"/>
    <w:rsid w:val="00B816A7"/>
    <w:rsid w:val="00B87161"/>
    <w:rsid w:val="00B8767F"/>
    <w:rsid w:val="00B91741"/>
    <w:rsid w:val="00B976E5"/>
    <w:rsid w:val="00BA4997"/>
    <w:rsid w:val="00BA5604"/>
    <w:rsid w:val="00BA653A"/>
    <w:rsid w:val="00BB28C8"/>
    <w:rsid w:val="00BB3A8C"/>
    <w:rsid w:val="00BB73B9"/>
    <w:rsid w:val="00BB777E"/>
    <w:rsid w:val="00BC0E40"/>
    <w:rsid w:val="00BC2390"/>
    <w:rsid w:val="00BC4B78"/>
    <w:rsid w:val="00BD3FE9"/>
    <w:rsid w:val="00BD707B"/>
    <w:rsid w:val="00BE03FF"/>
    <w:rsid w:val="00BE3BE2"/>
    <w:rsid w:val="00BE4F26"/>
    <w:rsid w:val="00BE6430"/>
    <w:rsid w:val="00BE7C51"/>
    <w:rsid w:val="00BF04A7"/>
    <w:rsid w:val="00C00355"/>
    <w:rsid w:val="00C00B46"/>
    <w:rsid w:val="00C021B1"/>
    <w:rsid w:val="00C079BE"/>
    <w:rsid w:val="00C170CD"/>
    <w:rsid w:val="00C255ED"/>
    <w:rsid w:val="00C31871"/>
    <w:rsid w:val="00C33A18"/>
    <w:rsid w:val="00C37061"/>
    <w:rsid w:val="00C375C6"/>
    <w:rsid w:val="00C4302A"/>
    <w:rsid w:val="00C457F0"/>
    <w:rsid w:val="00C46750"/>
    <w:rsid w:val="00C46860"/>
    <w:rsid w:val="00C5075D"/>
    <w:rsid w:val="00C51C45"/>
    <w:rsid w:val="00C54213"/>
    <w:rsid w:val="00C5442E"/>
    <w:rsid w:val="00C607A3"/>
    <w:rsid w:val="00C72F67"/>
    <w:rsid w:val="00C748B4"/>
    <w:rsid w:val="00C822F6"/>
    <w:rsid w:val="00C93AA2"/>
    <w:rsid w:val="00C9745F"/>
    <w:rsid w:val="00C97E98"/>
    <w:rsid w:val="00CA1BBE"/>
    <w:rsid w:val="00CA1BF8"/>
    <w:rsid w:val="00CA28D0"/>
    <w:rsid w:val="00CA3359"/>
    <w:rsid w:val="00CA5F51"/>
    <w:rsid w:val="00CA5F55"/>
    <w:rsid w:val="00CA6CBF"/>
    <w:rsid w:val="00CB0E30"/>
    <w:rsid w:val="00CB1305"/>
    <w:rsid w:val="00CB57D4"/>
    <w:rsid w:val="00CB6E35"/>
    <w:rsid w:val="00CB7291"/>
    <w:rsid w:val="00CB72CD"/>
    <w:rsid w:val="00CC1936"/>
    <w:rsid w:val="00CC2750"/>
    <w:rsid w:val="00CC27D2"/>
    <w:rsid w:val="00CC598C"/>
    <w:rsid w:val="00CC7F1B"/>
    <w:rsid w:val="00CD3D51"/>
    <w:rsid w:val="00D01194"/>
    <w:rsid w:val="00D065E3"/>
    <w:rsid w:val="00D06AA8"/>
    <w:rsid w:val="00D06C81"/>
    <w:rsid w:val="00D11E71"/>
    <w:rsid w:val="00D14539"/>
    <w:rsid w:val="00D217FD"/>
    <w:rsid w:val="00D24FFD"/>
    <w:rsid w:val="00D35291"/>
    <w:rsid w:val="00D36551"/>
    <w:rsid w:val="00D36C7E"/>
    <w:rsid w:val="00D40295"/>
    <w:rsid w:val="00D42229"/>
    <w:rsid w:val="00D468AF"/>
    <w:rsid w:val="00D6079A"/>
    <w:rsid w:val="00D6128B"/>
    <w:rsid w:val="00D62984"/>
    <w:rsid w:val="00D63BEF"/>
    <w:rsid w:val="00D64A17"/>
    <w:rsid w:val="00D64C4D"/>
    <w:rsid w:val="00D65E9C"/>
    <w:rsid w:val="00D72204"/>
    <w:rsid w:val="00D726E7"/>
    <w:rsid w:val="00D77A25"/>
    <w:rsid w:val="00D83BD1"/>
    <w:rsid w:val="00D85FCB"/>
    <w:rsid w:val="00D862BA"/>
    <w:rsid w:val="00D872C8"/>
    <w:rsid w:val="00D87E7E"/>
    <w:rsid w:val="00D903B9"/>
    <w:rsid w:val="00DA2097"/>
    <w:rsid w:val="00DB0C01"/>
    <w:rsid w:val="00DB7E94"/>
    <w:rsid w:val="00DC3553"/>
    <w:rsid w:val="00DC3B1D"/>
    <w:rsid w:val="00DD1B98"/>
    <w:rsid w:val="00DD2CD6"/>
    <w:rsid w:val="00DD361E"/>
    <w:rsid w:val="00DD445B"/>
    <w:rsid w:val="00DD4518"/>
    <w:rsid w:val="00DD4C75"/>
    <w:rsid w:val="00DD6F08"/>
    <w:rsid w:val="00DF158A"/>
    <w:rsid w:val="00DF2E3C"/>
    <w:rsid w:val="00DF447A"/>
    <w:rsid w:val="00DF5547"/>
    <w:rsid w:val="00DF5F54"/>
    <w:rsid w:val="00E00F03"/>
    <w:rsid w:val="00E02A3C"/>
    <w:rsid w:val="00E07EF0"/>
    <w:rsid w:val="00E10C5A"/>
    <w:rsid w:val="00E118FE"/>
    <w:rsid w:val="00E12572"/>
    <w:rsid w:val="00E14849"/>
    <w:rsid w:val="00E21CC2"/>
    <w:rsid w:val="00E22F03"/>
    <w:rsid w:val="00E234EA"/>
    <w:rsid w:val="00E25662"/>
    <w:rsid w:val="00E259AA"/>
    <w:rsid w:val="00E27B2A"/>
    <w:rsid w:val="00E27F25"/>
    <w:rsid w:val="00E32D12"/>
    <w:rsid w:val="00E36B3B"/>
    <w:rsid w:val="00E37317"/>
    <w:rsid w:val="00E37AC3"/>
    <w:rsid w:val="00E4221E"/>
    <w:rsid w:val="00E45916"/>
    <w:rsid w:val="00E46E8A"/>
    <w:rsid w:val="00E476A6"/>
    <w:rsid w:val="00E547FE"/>
    <w:rsid w:val="00E55831"/>
    <w:rsid w:val="00E6176A"/>
    <w:rsid w:val="00E61B44"/>
    <w:rsid w:val="00E64847"/>
    <w:rsid w:val="00E71792"/>
    <w:rsid w:val="00E72348"/>
    <w:rsid w:val="00E72D93"/>
    <w:rsid w:val="00E75288"/>
    <w:rsid w:val="00E75402"/>
    <w:rsid w:val="00E8208D"/>
    <w:rsid w:val="00E85255"/>
    <w:rsid w:val="00E86056"/>
    <w:rsid w:val="00E861D3"/>
    <w:rsid w:val="00E8781D"/>
    <w:rsid w:val="00E911EE"/>
    <w:rsid w:val="00E94CDF"/>
    <w:rsid w:val="00E973DD"/>
    <w:rsid w:val="00EA0666"/>
    <w:rsid w:val="00EA2EAE"/>
    <w:rsid w:val="00EA5EE9"/>
    <w:rsid w:val="00EB1A32"/>
    <w:rsid w:val="00EB51E0"/>
    <w:rsid w:val="00EB6ADA"/>
    <w:rsid w:val="00EB7110"/>
    <w:rsid w:val="00EB7560"/>
    <w:rsid w:val="00EB7F97"/>
    <w:rsid w:val="00EC2A91"/>
    <w:rsid w:val="00EC377C"/>
    <w:rsid w:val="00EC72E1"/>
    <w:rsid w:val="00EC76FE"/>
    <w:rsid w:val="00ED10D5"/>
    <w:rsid w:val="00ED1918"/>
    <w:rsid w:val="00ED1B9D"/>
    <w:rsid w:val="00EE1C48"/>
    <w:rsid w:val="00EF144B"/>
    <w:rsid w:val="00EF1DE7"/>
    <w:rsid w:val="00EF23A5"/>
    <w:rsid w:val="00EF4AC0"/>
    <w:rsid w:val="00F0036B"/>
    <w:rsid w:val="00F0094A"/>
    <w:rsid w:val="00F1551F"/>
    <w:rsid w:val="00F210C7"/>
    <w:rsid w:val="00F229AD"/>
    <w:rsid w:val="00F234C7"/>
    <w:rsid w:val="00F25DB0"/>
    <w:rsid w:val="00F26F89"/>
    <w:rsid w:val="00F3044C"/>
    <w:rsid w:val="00F32254"/>
    <w:rsid w:val="00F34875"/>
    <w:rsid w:val="00F3518F"/>
    <w:rsid w:val="00F36C37"/>
    <w:rsid w:val="00F37702"/>
    <w:rsid w:val="00F4227B"/>
    <w:rsid w:val="00F51297"/>
    <w:rsid w:val="00F53A93"/>
    <w:rsid w:val="00F53C6E"/>
    <w:rsid w:val="00F54AE3"/>
    <w:rsid w:val="00F54F5A"/>
    <w:rsid w:val="00F56427"/>
    <w:rsid w:val="00F622BE"/>
    <w:rsid w:val="00F629AD"/>
    <w:rsid w:val="00F63580"/>
    <w:rsid w:val="00F63A5E"/>
    <w:rsid w:val="00F641D7"/>
    <w:rsid w:val="00F647F5"/>
    <w:rsid w:val="00F64ABF"/>
    <w:rsid w:val="00F65121"/>
    <w:rsid w:val="00F661B3"/>
    <w:rsid w:val="00F66205"/>
    <w:rsid w:val="00F67BE3"/>
    <w:rsid w:val="00F71177"/>
    <w:rsid w:val="00F75202"/>
    <w:rsid w:val="00F77D44"/>
    <w:rsid w:val="00F80F23"/>
    <w:rsid w:val="00F83CB5"/>
    <w:rsid w:val="00F854BD"/>
    <w:rsid w:val="00F87167"/>
    <w:rsid w:val="00F873BC"/>
    <w:rsid w:val="00F93CEC"/>
    <w:rsid w:val="00FA152B"/>
    <w:rsid w:val="00FB657B"/>
    <w:rsid w:val="00FC2311"/>
    <w:rsid w:val="00FC3583"/>
    <w:rsid w:val="00FD0BAA"/>
    <w:rsid w:val="00FD23A1"/>
    <w:rsid w:val="00FD27F2"/>
    <w:rsid w:val="00FD2AC5"/>
    <w:rsid w:val="00FD451D"/>
    <w:rsid w:val="00FD5CD0"/>
    <w:rsid w:val="00FE19E6"/>
    <w:rsid w:val="00FE1ABF"/>
    <w:rsid w:val="00FE1BC4"/>
    <w:rsid w:val="00FE7269"/>
    <w:rsid w:val="00FE7EE1"/>
    <w:rsid w:val="00FF2323"/>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EF7DA"/>
  <w15:docId w15:val="{66ED6BD6-0AD3-4140-87D9-B6296577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semiHidden/>
    <w:unhideWhenUsed/>
    <w:rsid w:val="00533376"/>
    <w:rPr>
      <w:sz w:val="20"/>
      <w:szCs w:val="20"/>
    </w:rPr>
  </w:style>
  <w:style w:type="character" w:customStyle="1" w:styleId="FunotentextZchn">
    <w:name w:val="Fußnotentext Zchn"/>
    <w:basedOn w:val="Absatz-Standardschriftart"/>
    <w:link w:val="Funotentext"/>
    <w:semiHidden/>
    <w:rsid w:val="00533376"/>
    <w:rPr>
      <w:rFonts w:ascii="Arial" w:hAnsi="Arial"/>
    </w:rPr>
  </w:style>
  <w:style w:type="character" w:styleId="Funotenzeichen">
    <w:name w:val="footnote reference"/>
    <w:basedOn w:val="Absatz-Standardschriftart"/>
    <w:semiHidden/>
    <w:unhideWhenUsed/>
    <w:rsid w:val="00533376"/>
    <w:rPr>
      <w:vertAlign w:val="superscript"/>
    </w:rPr>
  </w:style>
  <w:style w:type="paragraph" w:customStyle="1" w:styleId="Default">
    <w:name w:val="Default"/>
    <w:rsid w:val="00810FDE"/>
    <w:pPr>
      <w:autoSpaceDE w:val="0"/>
      <w:autoSpaceDN w:val="0"/>
      <w:adjustRightInd w:val="0"/>
    </w:pPr>
    <w:rPr>
      <w:rFonts w:ascii="Arial" w:eastAsiaTheme="minorHAnsi" w:hAnsi="Arial" w:cs="Arial"/>
      <w:color w:val="000000"/>
      <w:sz w:val="24"/>
      <w:szCs w:val="24"/>
      <w:lang w:eastAsia="en-US"/>
    </w:rPr>
  </w:style>
  <w:style w:type="paragraph" w:customStyle="1" w:styleId="TableParagraph">
    <w:name w:val="Table Paragraph"/>
    <w:basedOn w:val="Standard"/>
    <w:uiPriority w:val="1"/>
    <w:qFormat/>
    <w:rsid w:val="00741ED9"/>
    <w:pPr>
      <w:widowControl w:val="0"/>
      <w:autoSpaceDE w:val="0"/>
      <w:autoSpaceDN w:val="0"/>
      <w:spacing w:after="280"/>
      <w:ind w:left="88"/>
    </w:pPr>
    <w:rPr>
      <w:rFonts w:eastAsia="Arial" w:cs="Arial"/>
      <w:szCs w:val="22"/>
      <w:lang w:eastAsia="en-US"/>
    </w:rPr>
  </w:style>
  <w:style w:type="table" w:styleId="Gitternetztabelle5dunkelAkzent1">
    <w:name w:val="Grid Table 5 Dark Accent 1"/>
    <w:basedOn w:val="NormaleTabelle"/>
    <w:uiPriority w:val="50"/>
    <w:rsid w:val="00741ED9"/>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ListenabsatzZchn">
    <w:name w:val="Listenabsatz Zchn"/>
    <w:basedOn w:val="Absatz-Standardschriftart"/>
    <w:link w:val="Listenabsatz"/>
    <w:uiPriority w:val="34"/>
    <w:locked/>
    <w:rsid w:val="00245F9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865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4E79F-38D9-41BB-A56E-23066D41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2078</Words>
  <Characters>13066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Ströbl, Ulrike</dc:creator>
  <cp:lastModifiedBy>Ströbl, Ulrike</cp:lastModifiedBy>
  <cp:revision>2</cp:revision>
  <cp:lastPrinted>2021-03-09T10:53:00Z</cp:lastPrinted>
  <dcterms:created xsi:type="dcterms:W3CDTF">2023-07-20T11:57:00Z</dcterms:created>
  <dcterms:modified xsi:type="dcterms:W3CDTF">2023-07-20T11:57:00Z</dcterms:modified>
</cp:coreProperties>
</file>